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theme/theme1.xml" ContentType="application/vnd.openxmlformats-officedocument.theme+xml"/>
  <Override PartName="/word/diagrams/colors1.xml" ContentType="application/vnd.openxmlformats-officedocument.drawingml.diagramColor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D0" w:rsidRDefault="00AA15D0" w:rsidP="001D5A38">
      <w:pPr>
        <w:pStyle w:val="ListParagraph"/>
        <w:tabs>
          <w:tab w:val="left" w:pos="2520"/>
        </w:tabs>
        <w:ind w:left="0"/>
        <w:rPr>
          <w:rFonts w:ascii="Verdana" w:hAnsi="Verdana"/>
          <w:b/>
          <w:sz w:val="24"/>
          <w:szCs w:val="20"/>
        </w:rPr>
      </w:pPr>
      <w:r>
        <w:rPr>
          <w:rFonts w:ascii="Verdana" w:hAnsi="Verdana"/>
          <w:b/>
          <w:sz w:val="24"/>
          <w:szCs w:val="20"/>
        </w:rPr>
        <w:t>Purpose Statement</w:t>
      </w:r>
    </w:p>
    <w:p w:rsidR="00AA15D0" w:rsidRDefault="00AA15D0" w:rsidP="001D5A38">
      <w:pPr>
        <w:pStyle w:val="ListParagraph"/>
        <w:tabs>
          <w:tab w:val="left" w:pos="2520"/>
        </w:tabs>
        <w:ind w:left="0"/>
        <w:rPr>
          <w:rFonts w:ascii="Verdana" w:hAnsi="Verdana"/>
          <w:b/>
          <w:sz w:val="24"/>
          <w:szCs w:val="20"/>
        </w:rPr>
      </w:pPr>
    </w:p>
    <w:p w:rsidR="00AA15D0" w:rsidRDefault="00AA15D0" w:rsidP="00AA15D0">
      <w:pPr>
        <w:pStyle w:val="ListParagraph"/>
        <w:tabs>
          <w:tab w:val="left" w:pos="2520"/>
        </w:tabs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360 Degree Project Impact Assessment is a </w:t>
      </w:r>
      <w:r w:rsidR="00C419DC">
        <w:rPr>
          <w:rFonts w:ascii="Verdana" w:hAnsi="Verdana"/>
          <w:sz w:val="20"/>
          <w:szCs w:val="20"/>
        </w:rPr>
        <w:t>tool designed to assist a</w:t>
      </w:r>
      <w:r>
        <w:rPr>
          <w:rFonts w:ascii="Verdana" w:hAnsi="Verdana"/>
          <w:sz w:val="20"/>
          <w:szCs w:val="20"/>
        </w:rPr>
        <w:t xml:space="preserve"> project </w:t>
      </w:r>
      <w:r w:rsidR="00DD4B12">
        <w:rPr>
          <w:rFonts w:ascii="Verdana" w:hAnsi="Verdana"/>
          <w:sz w:val="20"/>
          <w:szCs w:val="20"/>
        </w:rPr>
        <w:t>manager</w:t>
      </w:r>
      <w:r>
        <w:rPr>
          <w:rFonts w:ascii="Verdana" w:hAnsi="Verdana"/>
          <w:sz w:val="20"/>
          <w:szCs w:val="20"/>
        </w:rPr>
        <w:t xml:space="preserve"> with implementing the correct governance structure and minimize adverse impacts at the beginning of a project. </w:t>
      </w:r>
    </w:p>
    <w:p w:rsidR="00AA15D0" w:rsidRDefault="00AA15D0" w:rsidP="001D5A38">
      <w:pPr>
        <w:pStyle w:val="ListParagraph"/>
        <w:tabs>
          <w:tab w:val="left" w:pos="2520"/>
        </w:tabs>
        <w:ind w:left="0"/>
        <w:rPr>
          <w:rFonts w:ascii="Verdana" w:hAnsi="Verdana"/>
          <w:b/>
          <w:sz w:val="24"/>
          <w:szCs w:val="20"/>
        </w:rPr>
      </w:pPr>
    </w:p>
    <w:p w:rsidR="001D5A38" w:rsidRPr="00E55768" w:rsidRDefault="001D5A38" w:rsidP="001D5A38">
      <w:pPr>
        <w:pStyle w:val="ListParagraph"/>
        <w:tabs>
          <w:tab w:val="left" w:pos="2520"/>
        </w:tabs>
        <w:ind w:left="0"/>
        <w:rPr>
          <w:rFonts w:ascii="Verdana" w:hAnsi="Verdana"/>
          <w:b/>
          <w:sz w:val="24"/>
          <w:szCs w:val="20"/>
        </w:rPr>
      </w:pPr>
      <w:r w:rsidRPr="00E55768">
        <w:rPr>
          <w:rFonts w:ascii="Verdana" w:hAnsi="Verdana"/>
          <w:b/>
          <w:sz w:val="24"/>
          <w:szCs w:val="20"/>
        </w:rPr>
        <w:t>Instructions</w:t>
      </w:r>
    </w:p>
    <w:p w:rsidR="001D5A38" w:rsidRPr="007320B3" w:rsidRDefault="001D5A38" w:rsidP="005B7C21">
      <w:pPr>
        <w:pStyle w:val="ListParagraph"/>
        <w:tabs>
          <w:tab w:val="left" w:pos="2520"/>
        </w:tabs>
        <w:ind w:left="0"/>
        <w:jc w:val="both"/>
        <w:rPr>
          <w:rFonts w:ascii="Verdana" w:hAnsi="Verdana"/>
          <w:sz w:val="20"/>
          <w:szCs w:val="20"/>
        </w:rPr>
      </w:pPr>
    </w:p>
    <w:p w:rsidR="001D5A38" w:rsidRPr="007320B3" w:rsidRDefault="001D5A38" w:rsidP="005B7C21">
      <w:pPr>
        <w:pStyle w:val="ListParagraph"/>
        <w:tabs>
          <w:tab w:val="left" w:pos="2520"/>
        </w:tabs>
        <w:spacing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7320B3">
        <w:rPr>
          <w:rFonts w:ascii="Verdana" w:hAnsi="Verdana"/>
          <w:sz w:val="20"/>
          <w:szCs w:val="20"/>
        </w:rPr>
        <w:t xml:space="preserve">This impact assessment </w:t>
      </w:r>
      <w:r w:rsidR="00E55768">
        <w:rPr>
          <w:rFonts w:ascii="Verdana" w:hAnsi="Verdana"/>
          <w:sz w:val="20"/>
          <w:szCs w:val="20"/>
        </w:rPr>
        <w:t xml:space="preserve">should </w:t>
      </w:r>
      <w:r w:rsidRPr="007320B3">
        <w:rPr>
          <w:rFonts w:ascii="Verdana" w:hAnsi="Verdana"/>
          <w:sz w:val="20"/>
          <w:szCs w:val="20"/>
        </w:rPr>
        <w:t>be completed for highly visible projects which meet the following criteria:</w:t>
      </w:r>
    </w:p>
    <w:p w:rsidR="001D5A38" w:rsidRPr="007320B3" w:rsidRDefault="001D5A38" w:rsidP="00E55768">
      <w:pPr>
        <w:pStyle w:val="ListParagraph"/>
        <w:tabs>
          <w:tab w:val="left" w:pos="2520"/>
        </w:tabs>
        <w:spacing w:line="240" w:lineRule="auto"/>
        <w:ind w:left="0"/>
        <w:rPr>
          <w:rFonts w:ascii="Verdana" w:hAnsi="Verdana"/>
          <w:sz w:val="20"/>
          <w:szCs w:val="20"/>
        </w:rPr>
      </w:pPr>
    </w:p>
    <w:p w:rsidR="001D5A38" w:rsidRPr="007320B3" w:rsidRDefault="001D5A38" w:rsidP="00E55768">
      <w:pPr>
        <w:pStyle w:val="ListParagraph"/>
        <w:tabs>
          <w:tab w:val="left" w:pos="2520"/>
        </w:tabs>
        <w:spacing w:line="240" w:lineRule="auto"/>
        <w:ind w:left="0"/>
        <w:rPr>
          <w:rFonts w:ascii="Verdana" w:hAnsi="Verdana"/>
          <w:sz w:val="20"/>
          <w:szCs w:val="20"/>
        </w:rPr>
      </w:pPr>
      <w:r w:rsidRPr="007320B3">
        <w:rPr>
          <w:rFonts w:ascii="Verdana" w:hAnsi="Verdana"/>
          <w:sz w:val="20"/>
          <w:szCs w:val="20"/>
        </w:rPr>
        <w:t>1. Will impact more than 50</w:t>
      </w:r>
      <w:r w:rsidR="00E55768">
        <w:rPr>
          <w:rFonts w:ascii="Verdana" w:hAnsi="Verdana"/>
          <w:sz w:val="20"/>
          <w:szCs w:val="20"/>
        </w:rPr>
        <w:t xml:space="preserve"> percent</w:t>
      </w:r>
      <w:r w:rsidR="00E55768" w:rsidRPr="007320B3">
        <w:rPr>
          <w:rFonts w:ascii="Verdana" w:hAnsi="Verdana"/>
          <w:sz w:val="20"/>
          <w:szCs w:val="20"/>
        </w:rPr>
        <w:t xml:space="preserve"> </w:t>
      </w:r>
      <w:r w:rsidRPr="007320B3">
        <w:rPr>
          <w:rFonts w:ascii="Verdana" w:hAnsi="Verdana"/>
          <w:sz w:val="20"/>
          <w:szCs w:val="20"/>
        </w:rPr>
        <w:t xml:space="preserve">of </w:t>
      </w:r>
      <w:r w:rsidR="00182B71">
        <w:rPr>
          <w:rFonts w:ascii="Verdana" w:hAnsi="Verdana"/>
          <w:sz w:val="20"/>
          <w:szCs w:val="20"/>
        </w:rPr>
        <w:t xml:space="preserve">agency </w:t>
      </w:r>
      <w:r w:rsidRPr="007320B3">
        <w:rPr>
          <w:rFonts w:ascii="Verdana" w:hAnsi="Verdana"/>
          <w:sz w:val="20"/>
          <w:szCs w:val="20"/>
        </w:rPr>
        <w:t>employees (or all enterprise employees) OR</w:t>
      </w:r>
    </w:p>
    <w:p w:rsidR="001D5A38" w:rsidRPr="007320B3" w:rsidRDefault="001D5A38" w:rsidP="00E55768">
      <w:pPr>
        <w:pStyle w:val="ListParagraph"/>
        <w:tabs>
          <w:tab w:val="left" w:pos="2520"/>
        </w:tabs>
        <w:spacing w:line="240" w:lineRule="auto"/>
        <w:ind w:left="-360"/>
        <w:rPr>
          <w:rFonts w:ascii="Verdana" w:hAnsi="Verdana"/>
          <w:sz w:val="20"/>
          <w:szCs w:val="20"/>
        </w:rPr>
      </w:pPr>
    </w:p>
    <w:p w:rsidR="001D5A38" w:rsidRPr="007320B3" w:rsidRDefault="001D5A38" w:rsidP="00E55768">
      <w:pPr>
        <w:pStyle w:val="ListParagraph"/>
        <w:tabs>
          <w:tab w:val="left" w:pos="2520"/>
        </w:tabs>
        <w:spacing w:line="240" w:lineRule="auto"/>
        <w:ind w:left="0"/>
        <w:rPr>
          <w:rFonts w:ascii="Verdana" w:hAnsi="Verdana"/>
          <w:sz w:val="20"/>
          <w:szCs w:val="20"/>
        </w:rPr>
      </w:pPr>
      <w:r w:rsidRPr="007320B3">
        <w:rPr>
          <w:rFonts w:ascii="Verdana" w:hAnsi="Verdana"/>
          <w:sz w:val="20"/>
          <w:szCs w:val="20"/>
        </w:rPr>
        <w:t xml:space="preserve">2. </w:t>
      </w:r>
      <w:r w:rsidRPr="001D5A38">
        <w:rPr>
          <w:rFonts w:ascii="Verdana" w:hAnsi="Verdana"/>
          <w:sz w:val="20"/>
          <w:szCs w:val="20"/>
        </w:rPr>
        <w:t>Will be politically or publically</w:t>
      </w:r>
      <w:r w:rsidRPr="007320B3">
        <w:rPr>
          <w:rFonts w:ascii="Verdana" w:hAnsi="Verdana"/>
          <w:sz w:val="20"/>
          <w:szCs w:val="20"/>
        </w:rPr>
        <w:t xml:space="preserve"> sensitive OR</w:t>
      </w:r>
    </w:p>
    <w:p w:rsidR="001D5A38" w:rsidRPr="007320B3" w:rsidRDefault="001D5A38" w:rsidP="00E55768">
      <w:pPr>
        <w:pStyle w:val="ListParagraph"/>
        <w:tabs>
          <w:tab w:val="left" w:pos="2520"/>
        </w:tabs>
        <w:spacing w:line="240" w:lineRule="auto"/>
        <w:ind w:left="-360"/>
        <w:rPr>
          <w:rFonts w:ascii="Verdana" w:hAnsi="Verdana"/>
          <w:sz w:val="20"/>
          <w:szCs w:val="20"/>
        </w:rPr>
      </w:pPr>
    </w:p>
    <w:p w:rsidR="008D0FE0" w:rsidRDefault="001D5A38" w:rsidP="00E55768">
      <w:pPr>
        <w:pStyle w:val="ListParagraph"/>
        <w:tabs>
          <w:tab w:val="left" w:pos="2520"/>
        </w:tabs>
        <w:spacing w:line="240" w:lineRule="auto"/>
        <w:ind w:left="0"/>
        <w:rPr>
          <w:rFonts w:ascii="Verdana" w:hAnsi="Verdana"/>
          <w:sz w:val="20"/>
          <w:szCs w:val="20"/>
        </w:rPr>
      </w:pPr>
      <w:r w:rsidRPr="007320B3">
        <w:rPr>
          <w:rFonts w:ascii="Verdana" w:hAnsi="Verdana"/>
          <w:sz w:val="20"/>
          <w:szCs w:val="20"/>
        </w:rPr>
        <w:t>3. Will cost more than $250,000 to implement</w:t>
      </w:r>
    </w:p>
    <w:p w:rsidR="00CC6F08" w:rsidRDefault="00CC6F08" w:rsidP="00CC6F08">
      <w:pPr>
        <w:pStyle w:val="ListParagraph"/>
        <w:tabs>
          <w:tab w:val="left" w:pos="2520"/>
        </w:tabs>
        <w:spacing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7320B3">
        <w:rPr>
          <w:rFonts w:ascii="Verdana" w:hAnsi="Verdana"/>
          <w:sz w:val="20"/>
          <w:szCs w:val="20"/>
        </w:rPr>
        <w:t>For I</w:t>
      </w:r>
      <w:r>
        <w:rPr>
          <w:rFonts w:ascii="Verdana" w:hAnsi="Verdana"/>
          <w:sz w:val="20"/>
          <w:szCs w:val="20"/>
        </w:rPr>
        <w:t>nformation Technology</w:t>
      </w:r>
      <w:r w:rsidRPr="007320B3">
        <w:rPr>
          <w:rFonts w:ascii="Verdana" w:hAnsi="Verdana"/>
          <w:sz w:val="20"/>
          <w:szCs w:val="20"/>
        </w:rPr>
        <w:t xml:space="preserve"> projects, this impact assessment </w:t>
      </w:r>
      <w:r w:rsidR="00B16F0B">
        <w:rPr>
          <w:rFonts w:ascii="Verdana" w:hAnsi="Verdana"/>
          <w:sz w:val="20"/>
          <w:szCs w:val="20"/>
        </w:rPr>
        <w:t xml:space="preserve">is used </w:t>
      </w:r>
      <w:r w:rsidRPr="007320B3">
        <w:rPr>
          <w:rFonts w:ascii="Verdana" w:hAnsi="Verdana"/>
          <w:sz w:val="20"/>
          <w:szCs w:val="20"/>
        </w:rPr>
        <w:t>as an input to complet</w:t>
      </w:r>
      <w:r>
        <w:rPr>
          <w:rFonts w:ascii="Verdana" w:hAnsi="Verdana"/>
          <w:sz w:val="20"/>
          <w:szCs w:val="20"/>
        </w:rPr>
        <w:t>e</w:t>
      </w:r>
      <w:r w:rsidRPr="007320B3">
        <w:rPr>
          <w:rFonts w:ascii="Verdana" w:hAnsi="Verdana"/>
          <w:sz w:val="20"/>
          <w:szCs w:val="20"/>
        </w:rPr>
        <w:t xml:space="preserve"> a formal project charter to assist in identifying all major areas which will be impacted by the project.  </w:t>
      </w:r>
      <w:r>
        <w:rPr>
          <w:rFonts w:ascii="Verdana" w:hAnsi="Verdana"/>
          <w:sz w:val="20"/>
          <w:szCs w:val="20"/>
        </w:rPr>
        <w:t xml:space="preserve">Further the impact assessment </w:t>
      </w:r>
      <w:r w:rsidR="00B16F0B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ccur</w:t>
      </w:r>
      <w:r w:rsidR="00B16F0B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during the pre-initiation phase of the Enterprise Project Management Methodology. The pre-initiation phase is a very early phase in the project lifecycle in which an idea or initiative begins the process to become a formal project. </w:t>
      </w:r>
    </w:p>
    <w:p w:rsidR="00CC6F08" w:rsidRDefault="00CC6F08" w:rsidP="00CC6F08">
      <w:pPr>
        <w:pStyle w:val="ListParagraph"/>
        <w:tabs>
          <w:tab w:val="left" w:pos="2520"/>
        </w:tabs>
        <w:spacing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CC6F08" w:rsidRDefault="00CC6F08" w:rsidP="00CC6F08">
      <w:pPr>
        <w:pStyle w:val="ListParagraph"/>
        <w:tabs>
          <w:tab w:val="left" w:pos="2520"/>
        </w:tabs>
        <w:spacing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Listed below is a process flow and a brief description reflecting the steps included as part of </w:t>
      </w:r>
      <w:r w:rsidR="00B16F0B">
        <w:rPr>
          <w:rFonts w:ascii="Verdana" w:hAnsi="Verdana"/>
          <w:sz w:val="20"/>
          <w:szCs w:val="20"/>
        </w:rPr>
        <w:t>the</w:t>
      </w:r>
      <w:r>
        <w:rPr>
          <w:rFonts w:ascii="Verdana" w:hAnsi="Verdana"/>
          <w:sz w:val="20"/>
          <w:szCs w:val="20"/>
        </w:rPr>
        <w:t xml:space="preserve"> 360 impact assessment.</w:t>
      </w:r>
    </w:p>
    <w:p w:rsidR="008C7DB4" w:rsidRDefault="008D0FE0" w:rsidP="005B7C21">
      <w:pPr>
        <w:pStyle w:val="ListParagraph"/>
        <w:tabs>
          <w:tab w:val="left" w:pos="2520"/>
        </w:tabs>
        <w:spacing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C02F7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3170C9C3" wp14:editId="4EF9070B">
            <wp:simplePos x="0" y="0"/>
            <wp:positionH relativeFrom="column">
              <wp:posOffset>-574675</wp:posOffset>
            </wp:positionH>
            <wp:positionV relativeFrom="paragraph">
              <wp:posOffset>57150</wp:posOffset>
            </wp:positionV>
            <wp:extent cx="2668270" cy="2243455"/>
            <wp:effectExtent l="0" t="0" r="0" b="42545"/>
            <wp:wrapTight wrapText="bothSides">
              <wp:wrapPolygon edited="0">
                <wp:start x="9870" y="0"/>
                <wp:lineTo x="7094" y="1284"/>
                <wp:lineTo x="4318" y="2935"/>
                <wp:lineTo x="3701" y="3852"/>
                <wp:lineTo x="3701" y="5869"/>
                <wp:lineTo x="2313" y="8804"/>
                <wp:lineTo x="1696" y="9721"/>
                <wp:lineTo x="1388" y="10638"/>
                <wp:lineTo x="1542" y="12105"/>
                <wp:lineTo x="4472" y="14673"/>
                <wp:lineTo x="3547" y="16507"/>
                <wp:lineTo x="3547" y="18525"/>
                <wp:lineTo x="7248" y="20542"/>
                <wp:lineTo x="8790" y="20542"/>
                <wp:lineTo x="9715" y="21826"/>
                <wp:lineTo x="11874" y="21826"/>
                <wp:lineTo x="12800" y="20542"/>
                <wp:lineTo x="14342" y="20542"/>
                <wp:lineTo x="18197" y="18341"/>
                <wp:lineTo x="18197" y="16874"/>
                <wp:lineTo x="17580" y="15223"/>
                <wp:lineTo x="17272" y="14673"/>
                <wp:lineTo x="20202" y="12105"/>
                <wp:lineTo x="20048" y="9904"/>
                <wp:lineTo x="19277" y="8804"/>
                <wp:lineTo x="18043" y="5502"/>
                <wp:lineTo x="17889" y="3852"/>
                <wp:lineTo x="17426" y="2935"/>
                <wp:lineTo x="11720" y="0"/>
                <wp:lineTo x="9870" y="0"/>
              </wp:wrapPolygon>
            </wp:wrapTight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FE0" w:rsidRDefault="00704834" w:rsidP="005B7C21">
      <w:pPr>
        <w:pStyle w:val="ListParagraph"/>
        <w:tabs>
          <w:tab w:val="left" w:pos="2520"/>
        </w:tabs>
        <w:spacing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="001D5A38" w:rsidRPr="007320B3">
        <w:rPr>
          <w:rFonts w:ascii="Verdana" w:hAnsi="Verdana"/>
          <w:sz w:val="20"/>
          <w:szCs w:val="20"/>
        </w:rPr>
        <w:t xml:space="preserve">The project </w:t>
      </w:r>
      <w:r w:rsidR="00DD4B12">
        <w:rPr>
          <w:rFonts w:ascii="Verdana" w:hAnsi="Verdana"/>
          <w:sz w:val="20"/>
          <w:szCs w:val="20"/>
        </w:rPr>
        <w:t>manager</w:t>
      </w:r>
      <w:r w:rsidR="00AA15D0">
        <w:rPr>
          <w:rFonts w:ascii="Verdana" w:hAnsi="Verdana"/>
          <w:sz w:val="20"/>
          <w:szCs w:val="20"/>
        </w:rPr>
        <w:t xml:space="preserve"> </w:t>
      </w:r>
      <w:r w:rsidR="001D5A38" w:rsidRPr="007320B3">
        <w:rPr>
          <w:rFonts w:ascii="Verdana" w:hAnsi="Verdana"/>
          <w:sz w:val="20"/>
          <w:szCs w:val="20"/>
        </w:rPr>
        <w:t xml:space="preserve">is </w:t>
      </w:r>
      <w:r w:rsidR="008D0FE0">
        <w:rPr>
          <w:rFonts w:ascii="Verdana" w:hAnsi="Verdana"/>
          <w:sz w:val="20"/>
          <w:szCs w:val="20"/>
        </w:rPr>
        <w:t xml:space="preserve">assigned and the objective is </w:t>
      </w:r>
      <w:r w:rsidR="001D5A38" w:rsidRPr="007320B3">
        <w:rPr>
          <w:rFonts w:ascii="Verdana" w:hAnsi="Verdana"/>
          <w:sz w:val="20"/>
          <w:szCs w:val="20"/>
        </w:rPr>
        <w:t xml:space="preserve">to meet with </w:t>
      </w:r>
      <w:r w:rsidR="00E55768">
        <w:rPr>
          <w:rFonts w:ascii="Verdana" w:hAnsi="Verdana"/>
          <w:sz w:val="20"/>
          <w:szCs w:val="20"/>
        </w:rPr>
        <w:t xml:space="preserve">each business area </w:t>
      </w:r>
      <w:r w:rsidR="00B16F0B">
        <w:rPr>
          <w:rFonts w:ascii="Verdana" w:hAnsi="Verdana"/>
          <w:sz w:val="20"/>
          <w:szCs w:val="20"/>
        </w:rPr>
        <w:t xml:space="preserve">listed </w:t>
      </w:r>
      <w:r w:rsidR="00E55768">
        <w:rPr>
          <w:rFonts w:ascii="Verdana" w:hAnsi="Verdana"/>
          <w:sz w:val="20"/>
          <w:szCs w:val="20"/>
        </w:rPr>
        <w:t xml:space="preserve">below </w:t>
      </w:r>
      <w:r w:rsidR="001D5A38" w:rsidRPr="007320B3">
        <w:rPr>
          <w:rFonts w:ascii="Verdana" w:hAnsi="Verdana"/>
          <w:sz w:val="20"/>
          <w:szCs w:val="20"/>
        </w:rPr>
        <w:t>to d</w:t>
      </w:r>
      <w:r w:rsidR="00E55768">
        <w:rPr>
          <w:rFonts w:ascii="Verdana" w:hAnsi="Verdana"/>
          <w:sz w:val="20"/>
          <w:szCs w:val="20"/>
        </w:rPr>
        <w:t xml:space="preserve">iscuss </w:t>
      </w:r>
      <w:r w:rsidR="001D5A38" w:rsidRPr="007320B3">
        <w:rPr>
          <w:rFonts w:ascii="Verdana" w:hAnsi="Verdana"/>
          <w:sz w:val="20"/>
          <w:szCs w:val="20"/>
        </w:rPr>
        <w:t>the project and determine if there is an</w:t>
      </w:r>
      <w:r w:rsidR="00E55768">
        <w:rPr>
          <w:rFonts w:ascii="Verdana" w:hAnsi="Verdana"/>
          <w:sz w:val="20"/>
          <w:szCs w:val="20"/>
        </w:rPr>
        <w:t>y</w:t>
      </w:r>
      <w:r w:rsidR="001D5A38" w:rsidRPr="007320B3">
        <w:rPr>
          <w:rFonts w:ascii="Verdana" w:hAnsi="Verdana"/>
          <w:sz w:val="20"/>
          <w:szCs w:val="20"/>
        </w:rPr>
        <w:t xml:space="preserve"> impact to their respective </w:t>
      </w:r>
      <w:r w:rsidR="001D5A38">
        <w:rPr>
          <w:rFonts w:ascii="Verdana" w:hAnsi="Verdana"/>
          <w:sz w:val="20"/>
          <w:szCs w:val="20"/>
        </w:rPr>
        <w:t>area</w:t>
      </w:r>
      <w:r w:rsidR="00E55768">
        <w:rPr>
          <w:rFonts w:ascii="Verdana" w:hAnsi="Verdana"/>
          <w:sz w:val="20"/>
          <w:szCs w:val="20"/>
        </w:rPr>
        <w:t>s</w:t>
      </w:r>
      <w:r w:rsidR="001D5A38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 </w:t>
      </w:r>
    </w:p>
    <w:p w:rsidR="008D0FE0" w:rsidRDefault="008D0FE0" w:rsidP="005B7C21">
      <w:pPr>
        <w:pStyle w:val="ListParagraph"/>
        <w:tabs>
          <w:tab w:val="left" w:pos="2520"/>
        </w:tabs>
        <w:spacing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8D0FE0" w:rsidRDefault="008D0FE0" w:rsidP="005B7C21">
      <w:pPr>
        <w:pStyle w:val="ListParagraph"/>
        <w:tabs>
          <w:tab w:val="left" w:pos="2520"/>
        </w:tabs>
        <w:spacing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The project manager drafts a pre-charter for the project. </w:t>
      </w:r>
    </w:p>
    <w:p w:rsidR="008D0FE0" w:rsidRDefault="00DA6213" w:rsidP="005B7C21">
      <w:pPr>
        <w:pStyle w:val="ListParagraph"/>
        <w:tabs>
          <w:tab w:val="left" w:pos="2520"/>
        </w:tabs>
        <w:spacing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DA6213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DF243E2" wp14:editId="2222E7AE">
                <wp:simplePos x="0" y="0"/>
                <wp:positionH relativeFrom="column">
                  <wp:posOffset>-1736666</wp:posOffset>
                </wp:positionH>
                <wp:positionV relativeFrom="paragraph">
                  <wp:posOffset>20320</wp:posOffset>
                </wp:positionV>
                <wp:extent cx="1009650" cy="372110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213" w:rsidRDefault="00DA6213" w:rsidP="00DA621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A621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Continuous</w:t>
                            </w:r>
                          </w:p>
                          <w:p w:rsidR="00DA6213" w:rsidRPr="00DA6213" w:rsidRDefault="00DA6213" w:rsidP="00DA621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A621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Improvement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6.75pt;margin-top:1.6pt;width:79.5pt;height:29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D1yIAIAAB0EAAAOAAAAZHJzL2Uyb0RvYy54bWysU11v2yAUfZ+0/4B4X+y4SdNYcaouXaZJ&#10;3YfU7gdgjGM04DIgsbNf3wtO06h7m+YHxPW9HM4997C6HbQiB+G8BFPR6SSnRBgOjTS7iv582n64&#10;ocQHZhqmwIiKHoWnt+v371a9LUUBHahGOIIgxpe9rWgXgi2zzPNOaOYnYIXBZAtOs4Ch22WNYz2i&#10;a5UVeX6d9eAa64AL7/Hv/Zik64TftoKH723rRSCqosgtpNWltY5rtl6xcueY7SQ/0WD/wEIzafDS&#10;M9Q9C4zsnfwLSkvuwEMbJhx0Bm0ruUg9YDfT/E03jx2zIvWC4nh7lsn/P1j+7fDDEdlU9CpfUGKY&#10;xiE9iSGQjzCQIurTW19i2aPFwjDgb5xz6tXbB+C/PDGw6ZjZiTvnoO8Ea5DfNJ7MLo6OOD6C1P1X&#10;aPAatg+QgIbW6SgeykEQHed0PM8mUuHxyjxfXs8xxTF3tSim0zS8jJUvp63z4bMATeKmog5nn9DZ&#10;4cGHyIaVLyXxMg9KNlupVArcrt4oRw4MfbJNX2rgTZkypK/ocl7ME7KBeD5ZSMuAPlZSV/Qmj9/o&#10;rKjGJ9OkksCkGvfIRJmTPFGRUZsw1AMWRs1qaI4olIPRr/i+cNOB+0NJj16tqP+9Z05Qor4YFHs5&#10;nc2iuVMwmy8KDNxlpr7MMMMRqqKBknG7CelBRB0M3OFQWpn0emVy4ooeTDKe3ks0+WWcql5f9foZ&#10;AAD//wMAUEsDBBQABgAIAAAAIQDSsN3K3wAAAAoBAAAPAAAAZHJzL2Rvd25yZXYueG1sTI/BboMw&#10;DIbvk/YOkSftMtEAbaGlmGqbtGnXdn2AACmgEQeRtNC3n3daj7Y//f7+fD+bXlz16DpLCNEiBKGp&#10;snVHDcLp+yPYgHBeUa16Sxrhph3si8eHXGW1neigr0ffCA4hlymE1vshk9JVrTbKLeygiW9nOxrl&#10;eRwbWY9q4nDTyzgME2lUR/yhVYN+b3X1c7wYhPPX9LLeTuWnP6WHVfKmurS0N8Tnp/l1B8Lr2f/D&#10;8KfP6lCwU2kvVDvRIwRxulwzi7CMQTAQRNGKFyVCEm1AFrm8r1D8AgAA//8DAFBLAQItABQABgAI&#10;AAAAIQC2gziS/gAAAOEBAAATAAAAAAAAAAAAAAAAAAAAAABbQ29udGVudF9UeXBlc10ueG1sUEsB&#10;Ai0AFAAGAAgAAAAhADj9If/WAAAAlAEAAAsAAAAAAAAAAAAAAAAALwEAAF9yZWxzLy5yZWxzUEsB&#10;Ai0AFAAGAAgAAAAhAHp8PXIgAgAAHQQAAA4AAAAAAAAAAAAAAAAALgIAAGRycy9lMm9Eb2MueG1s&#10;UEsBAi0AFAAGAAgAAAAhANKw3crfAAAACgEAAA8AAAAAAAAAAAAAAAAAegQAAGRycy9kb3ducmV2&#10;LnhtbFBLBQYAAAAABAAEAPMAAACGBQAAAAA=&#10;" stroked="f">
                <v:textbox>
                  <w:txbxContent>
                    <w:p w:rsidR="00DA6213" w:rsidRDefault="00DA6213" w:rsidP="00DA621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A6213">
                        <w:rPr>
                          <w:rFonts w:ascii="Verdana" w:hAnsi="Verdana"/>
                          <w:sz w:val="18"/>
                          <w:szCs w:val="18"/>
                        </w:rPr>
                        <w:t>Continuous</w:t>
                      </w:r>
                    </w:p>
                    <w:p w:rsidR="00DA6213" w:rsidRPr="00DA6213" w:rsidRDefault="00DA6213" w:rsidP="00DA621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A6213">
                        <w:rPr>
                          <w:rFonts w:ascii="Verdana" w:hAnsi="Verdana"/>
                          <w:sz w:val="18"/>
                          <w:szCs w:val="18"/>
                        </w:rPr>
                        <w:t>Improvement</w:t>
                      </w:r>
                    </w:p>
                  </w:txbxContent>
                </v:textbox>
              </v:shape>
            </w:pict>
          </mc:Fallback>
        </mc:AlternateContent>
      </w:r>
    </w:p>
    <w:p w:rsidR="008D0FE0" w:rsidRDefault="008D0FE0" w:rsidP="005B7C21">
      <w:pPr>
        <w:pStyle w:val="ListParagraph"/>
        <w:tabs>
          <w:tab w:val="left" w:pos="2520"/>
        </w:tabs>
        <w:spacing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 w:rsidR="00E55768">
        <w:rPr>
          <w:rFonts w:ascii="Verdana" w:hAnsi="Verdana"/>
          <w:sz w:val="20"/>
          <w:szCs w:val="20"/>
        </w:rPr>
        <w:t xml:space="preserve"> </w:t>
      </w:r>
      <w:r w:rsidR="00D82934">
        <w:rPr>
          <w:rFonts w:ascii="Verdana" w:hAnsi="Verdana"/>
          <w:sz w:val="20"/>
          <w:szCs w:val="20"/>
        </w:rPr>
        <w:t xml:space="preserve">These </w:t>
      </w:r>
      <w:r>
        <w:rPr>
          <w:rFonts w:ascii="Verdana" w:hAnsi="Verdana"/>
          <w:sz w:val="20"/>
          <w:szCs w:val="20"/>
        </w:rPr>
        <w:t xml:space="preserve">360 Degree Project Impact Assessment </w:t>
      </w:r>
      <w:r w:rsidR="00D82934">
        <w:rPr>
          <w:rFonts w:ascii="Verdana" w:hAnsi="Verdana"/>
          <w:sz w:val="20"/>
          <w:szCs w:val="20"/>
        </w:rPr>
        <w:t xml:space="preserve">instructions and </w:t>
      </w:r>
      <w:r>
        <w:rPr>
          <w:rFonts w:ascii="Verdana" w:hAnsi="Verdana"/>
          <w:sz w:val="20"/>
          <w:szCs w:val="20"/>
        </w:rPr>
        <w:t>the</w:t>
      </w:r>
      <w:r w:rsidR="00D82934">
        <w:rPr>
          <w:rFonts w:ascii="Verdana" w:hAnsi="Verdana"/>
          <w:sz w:val="20"/>
          <w:szCs w:val="20"/>
        </w:rPr>
        <w:t xml:space="preserve"> </w:t>
      </w:r>
      <w:r w:rsidR="00C419DC">
        <w:rPr>
          <w:rFonts w:ascii="Verdana" w:hAnsi="Verdana"/>
          <w:sz w:val="20"/>
          <w:szCs w:val="20"/>
        </w:rPr>
        <w:t>p</w:t>
      </w:r>
      <w:r w:rsidR="00D82934">
        <w:rPr>
          <w:rFonts w:ascii="Verdana" w:hAnsi="Verdana"/>
          <w:sz w:val="20"/>
          <w:szCs w:val="20"/>
        </w:rPr>
        <w:t>re-</w:t>
      </w:r>
      <w:r w:rsidR="00C419DC">
        <w:rPr>
          <w:rFonts w:ascii="Verdana" w:hAnsi="Verdana"/>
          <w:sz w:val="20"/>
          <w:szCs w:val="20"/>
        </w:rPr>
        <w:t>c</w:t>
      </w:r>
      <w:r w:rsidR="00D82934">
        <w:rPr>
          <w:rFonts w:ascii="Verdana" w:hAnsi="Verdana"/>
          <w:sz w:val="20"/>
          <w:szCs w:val="20"/>
        </w:rPr>
        <w:t xml:space="preserve">harter </w:t>
      </w:r>
      <w:r w:rsidR="00726ACB">
        <w:rPr>
          <w:rFonts w:ascii="Verdana" w:hAnsi="Verdana"/>
          <w:sz w:val="20"/>
          <w:szCs w:val="20"/>
        </w:rPr>
        <w:t>are</w:t>
      </w:r>
      <w:r>
        <w:rPr>
          <w:rFonts w:ascii="Verdana" w:hAnsi="Verdana"/>
          <w:sz w:val="20"/>
          <w:szCs w:val="20"/>
        </w:rPr>
        <w:t xml:space="preserve"> </w:t>
      </w:r>
      <w:r w:rsidR="00D82934">
        <w:rPr>
          <w:rFonts w:ascii="Verdana" w:hAnsi="Verdana"/>
          <w:sz w:val="20"/>
          <w:szCs w:val="20"/>
        </w:rPr>
        <w:t xml:space="preserve">provided to the business area prior to </w:t>
      </w:r>
      <w:r w:rsidR="00726ACB">
        <w:rPr>
          <w:rFonts w:ascii="Verdana" w:hAnsi="Verdana"/>
          <w:sz w:val="20"/>
          <w:szCs w:val="20"/>
        </w:rPr>
        <w:t>a</w:t>
      </w:r>
      <w:r w:rsidR="00D82934">
        <w:rPr>
          <w:rFonts w:ascii="Verdana" w:hAnsi="Verdana"/>
          <w:sz w:val="20"/>
          <w:szCs w:val="20"/>
        </w:rPr>
        <w:t xml:space="preserve"> meeting </w:t>
      </w:r>
      <w:r w:rsidR="00726ACB">
        <w:rPr>
          <w:rFonts w:ascii="Verdana" w:hAnsi="Verdana"/>
          <w:sz w:val="20"/>
          <w:szCs w:val="20"/>
        </w:rPr>
        <w:t xml:space="preserve">request </w:t>
      </w:r>
      <w:r w:rsidR="00D82934">
        <w:rPr>
          <w:rFonts w:ascii="Verdana" w:hAnsi="Verdana"/>
          <w:sz w:val="20"/>
          <w:szCs w:val="20"/>
        </w:rPr>
        <w:t>to assist with providing background information</w:t>
      </w:r>
      <w:r>
        <w:rPr>
          <w:rFonts w:ascii="Verdana" w:hAnsi="Verdana"/>
          <w:sz w:val="20"/>
          <w:szCs w:val="20"/>
        </w:rPr>
        <w:t xml:space="preserve"> in preparation for the meeting. Further the project manager requests </w:t>
      </w:r>
      <w:r w:rsidR="00C457B2">
        <w:rPr>
          <w:rFonts w:ascii="Verdana" w:hAnsi="Verdana"/>
          <w:sz w:val="20"/>
          <w:szCs w:val="20"/>
        </w:rPr>
        <w:t>the</w:t>
      </w:r>
      <w:r>
        <w:rPr>
          <w:rFonts w:ascii="Verdana" w:hAnsi="Verdana"/>
          <w:sz w:val="20"/>
          <w:szCs w:val="20"/>
        </w:rPr>
        <w:t xml:space="preserve"> meeting. </w:t>
      </w:r>
    </w:p>
    <w:p w:rsidR="008D0FE0" w:rsidRDefault="008D0FE0" w:rsidP="005B7C21">
      <w:pPr>
        <w:pStyle w:val="ListParagraph"/>
        <w:tabs>
          <w:tab w:val="left" w:pos="2520"/>
        </w:tabs>
        <w:spacing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F77ED8" w:rsidRDefault="008D0FE0" w:rsidP="00B16F0B">
      <w:pPr>
        <w:pStyle w:val="ListParagraph"/>
        <w:tabs>
          <w:tab w:val="left" w:pos="2520"/>
        </w:tabs>
        <w:spacing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F77ED8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 </w:t>
      </w:r>
      <w:r w:rsidR="00F77ED8">
        <w:rPr>
          <w:rFonts w:ascii="Verdana" w:hAnsi="Verdana"/>
          <w:sz w:val="20"/>
          <w:szCs w:val="20"/>
        </w:rPr>
        <w:t xml:space="preserve">The project manager meets with each </w:t>
      </w:r>
      <w:r>
        <w:rPr>
          <w:rFonts w:ascii="Verdana" w:hAnsi="Verdana"/>
          <w:sz w:val="20"/>
          <w:szCs w:val="20"/>
        </w:rPr>
        <w:t>bureau (business area)</w:t>
      </w:r>
      <w:r w:rsidR="00726ACB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 </w:t>
      </w:r>
      <w:r w:rsidR="00726ACB">
        <w:rPr>
          <w:rFonts w:ascii="Verdana" w:hAnsi="Verdana"/>
          <w:sz w:val="20"/>
          <w:szCs w:val="20"/>
        </w:rPr>
        <w:t xml:space="preserve">The </w:t>
      </w:r>
      <w:r w:rsidR="00B16F0B">
        <w:rPr>
          <w:rFonts w:ascii="Verdana" w:hAnsi="Verdana"/>
          <w:sz w:val="20"/>
          <w:szCs w:val="20"/>
        </w:rPr>
        <w:t>D</w:t>
      </w:r>
      <w:r w:rsidR="00726ACB">
        <w:rPr>
          <w:rFonts w:ascii="Verdana" w:hAnsi="Verdana"/>
          <w:sz w:val="20"/>
          <w:szCs w:val="20"/>
        </w:rPr>
        <w:t xml:space="preserve">irector of each bureau should then acknowledge whether or not </w:t>
      </w:r>
    </w:p>
    <w:p w:rsidR="001D5A38" w:rsidRPr="007320B3" w:rsidRDefault="00726ACB" w:rsidP="00B16F0B">
      <w:pPr>
        <w:pStyle w:val="ListParagraph"/>
        <w:tabs>
          <w:tab w:val="left" w:pos="2520"/>
        </w:tabs>
        <w:spacing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there is an impact. </w:t>
      </w:r>
      <w:r w:rsidR="001D5A38">
        <w:rPr>
          <w:rFonts w:ascii="Verdana" w:hAnsi="Verdana"/>
          <w:sz w:val="20"/>
          <w:szCs w:val="20"/>
        </w:rPr>
        <w:t xml:space="preserve">The </w:t>
      </w:r>
      <w:r w:rsidR="00E55768">
        <w:rPr>
          <w:rFonts w:ascii="Verdana" w:hAnsi="Verdana"/>
          <w:sz w:val="20"/>
          <w:szCs w:val="20"/>
        </w:rPr>
        <w:t xml:space="preserve">project </w:t>
      </w:r>
      <w:r w:rsidR="00DD4B12">
        <w:rPr>
          <w:rFonts w:ascii="Verdana" w:hAnsi="Verdana"/>
          <w:sz w:val="20"/>
          <w:szCs w:val="20"/>
        </w:rPr>
        <w:t>manager</w:t>
      </w:r>
      <w:r w:rsidR="001D5A38">
        <w:rPr>
          <w:rFonts w:ascii="Verdana" w:hAnsi="Verdana"/>
          <w:sz w:val="20"/>
          <w:szCs w:val="20"/>
        </w:rPr>
        <w:t xml:space="preserve"> and </w:t>
      </w:r>
      <w:r w:rsidR="00E55768">
        <w:rPr>
          <w:rFonts w:ascii="Verdana" w:hAnsi="Verdana"/>
          <w:sz w:val="20"/>
          <w:szCs w:val="20"/>
        </w:rPr>
        <w:t>business area</w:t>
      </w:r>
      <w:r w:rsidR="001D5A38">
        <w:rPr>
          <w:rFonts w:ascii="Verdana" w:hAnsi="Verdana"/>
          <w:sz w:val="20"/>
          <w:szCs w:val="20"/>
        </w:rPr>
        <w:t xml:space="preserve"> should also </w:t>
      </w:r>
      <w:r w:rsidR="00E55768">
        <w:rPr>
          <w:rFonts w:ascii="Verdana" w:hAnsi="Verdana"/>
          <w:sz w:val="20"/>
          <w:szCs w:val="20"/>
        </w:rPr>
        <w:t>decide</w:t>
      </w:r>
      <w:r w:rsidR="001D5A38">
        <w:rPr>
          <w:rFonts w:ascii="Verdana" w:hAnsi="Verdana"/>
          <w:sz w:val="20"/>
          <w:szCs w:val="20"/>
        </w:rPr>
        <w:t xml:space="preserve"> if a </w:t>
      </w:r>
      <w:r w:rsidR="00DD4B12">
        <w:rPr>
          <w:rFonts w:ascii="Verdana" w:hAnsi="Verdana"/>
          <w:sz w:val="20"/>
          <w:szCs w:val="20"/>
        </w:rPr>
        <w:t>Subject Matter Expert (SME)</w:t>
      </w:r>
      <w:r w:rsidR="001D5A38">
        <w:rPr>
          <w:rFonts w:ascii="Verdana" w:hAnsi="Verdana"/>
          <w:sz w:val="20"/>
          <w:szCs w:val="20"/>
        </w:rPr>
        <w:t xml:space="preserve"> should be assigned as a resource to the project.  The SME should be consulted when key decisions regarding the SME’s respective discipline</w:t>
      </w:r>
      <w:r w:rsidR="00D30395">
        <w:rPr>
          <w:rFonts w:ascii="Verdana" w:hAnsi="Verdana"/>
          <w:sz w:val="20"/>
          <w:szCs w:val="20"/>
        </w:rPr>
        <w:t xml:space="preserve"> </w:t>
      </w:r>
      <w:r w:rsidR="001D5A38">
        <w:rPr>
          <w:rFonts w:ascii="Verdana" w:hAnsi="Verdana"/>
          <w:sz w:val="20"/>
          <w:szCs w:val="20"/>
        </w:rPr>
        <w:t>are being made.</w:t>
      </w:r>
    </w:p>
    <w:p w:rsidR="001D5A38" w:rsidRDefault="001D5A38" w:rsidP="005B7C21">
      <w:pPr>
        <w:pStyle w:val="ListParagraph"/>
        <w:tabs>
          <w:tab w:val="left" w:pos="2520"/>
        </w:tabs>
        <w:spacing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1D5A38" w:rsidRDefault="00C457B2" w:rsidP="005B7C21">
      <w:pPr>
        <w:pStyle w:val="ListParagraph"/>
        <w:tabs>
          <w:tab w:val="left" w:pos="2520"/>
        </w:tabs>
        <w:spacing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After all meetings are completed, t</w:t>
      </w:r>
      <w:r w:rsidR="001D5A38" w:rsidRPr="007320B3">
        <w:rPr>
          <w:rFonts w:ascii="Verdana" w:hAnsi="Verdana"/>
          <w:sz w:val="20"/>
          <w:szCs w:val="20"/>
        </w:rPr>
        <w:t xml:space="preserve">he </w:t>
      </w:r>
      <w:r w:rsidR="00B223B8" w:rsidRPr="007320B3">
        <w:rPr>
          <w:rFonts w:ascii="Verdana" w:hAnsi="Verdana"/>
          <w:sz w:val="20"/>
          <w:szCs w:val="20"/>
        </w:rPr>
        <w:t xml:space="preserve">project </w:t>
      </w:r>
      <w:r w:rsidR="00DD4B12">
        <w:rPr>
          <w:rFonts w:ascii="Verdana" w:hAnsi="Verdana"/>
          <w:sz w:val="20"/>
          <w:szCs w:val="20"/>
        </w:rPr>
        <w:t>manager</w:t>
      </w:r>
      <w:r w:rsidR="001D5A38" w:rsidRPr="007320B3">
        <w:rPr>
          <w:rFonts w:ascii="Verdana" w:hAnsi="Verdana"/>
          <w:sz w:val="20"/>
          <w:szCs w:val="20"/>
        </w:rPr>
        <w:t xml:space="preserve"> use</w:t>
      </w:r>
      <w:r w:rsidR="00B16F0B">
        <w:rPr>
          <w:rFonts w:ascii="Verdana" w:hAnsi="Verdana"/>
          <w:sz w:val="20"/>
          <w:szCs w:val="20"/>
        </w:rPr>
        <w:t>s</w:t>
      </w:r>
      <w:r w:rsidR="001D5A38" w:rsidRPr="007320B3">
        <w:rPr>
          <w:rFonts w:ascii="Verdana" w:hAnsi="Verdana"/>
          <w:sz w:val="20"/>
          <w:szCs w:val="20"/>
        </w:rPr>
        <w:t xml:space="preserve"> the results of the impact assessment to develop the </w:t>
      </w:r>
      <w:r w:rsidR="00726ACB">
        <w:rPr>
          <w:rFonts w:ascii="Verdana" w:hAnsi="Verdana"/>
          <w:sz w:val="20"/>
          <w:szCs w:val="20"/>
        </w:rPr>
        <w:t xml:space="preserve">final </w:t>
      </w:r>
      <w:r w:rsidR="001D5A38" w:rsidRPr="007320B3">
        <w:rPr>
          <w:rFonts w:ascii="Verdana" w:hAnsi="Verdana"/>
          <w:sz w:val="20"/>
          <w:szCs w:val="20"/>
        </w:rPr>
        <w:t>project charter (if appropriate)</w:t>
      </w:r>
      <w:r>
        <w:rPr>
          <w:rFonts w:ascii="Verdana" w:hAnsi="Verdana"/>
          <w:sz w:val="20"/>
          <w:szCs w:val="20"/>
        </w:rPr>
        <w:t>, document them in the Communications Impacts Matrix (Attachment A)</w:t>
      </w:r>
      <w:r w:rsidR="001D5A38" w:rsidRPr="007320B3">
        <w:rPr>
          <w:rFonts w:ascii="Verdana" w:hAnsi="Verdana"/>
          <w:sz w:val="20"/>
          <w:szCs w:val="20"/>
        </w:rPr>
        <w:t xml:space="preserve"> and determine which areas should be </w:t>
      </w:r>
      <w:r w:rsidR="001D5A38" w:rsidRPr="007320B3">
        <w:rPr>
          <w:rFonts w:ascii="Verdana" w:hAnsi="Verdana"/>
          <w:sz w:val="20"/>
          <w:szCs w:val="20"/>
        </w:rPr>
        <w:lastRenderedPageBreak/>
        <w:t xml:space="preserve">represented on the project’s governance structure.  </w:t>
      </w:r>
      <w:r w:rsidR="00726ACB">
        <w:rPr>
          <w:rFonts w:ascii="Verdana" w:hAnsi="Verdana"/>
          <w:sz w:val="20"/>
          <w:szCs w:val="20"/>
        </w:rPr>
        <w:t xml:space="preserve">5. </w:t>
      </w:r>
      <w:r w:rsidR="002651D5">
        <w:rPr>
          <w:rFonts w:ascii="Verdana" w:hAnsi="Verdana"/>
          <w:sz w:val="20"/>
          <w:szCs w:val="20"/>
        </w:rPr>
        <w:t xml:space="preserve">If a working project team is already established, impacts can be addressed and implemented through this team. </w:t>
      </w:r>
      <w:r w:rsidR="00726ACB">
        <w:rPr>
          <w:rFonts w:ascii="Verdana" w:hAnsi="Verdana"/>
          <w:sz w:val="20"/>
          <w:szCs w:val="20"/>
        </w:rPr>
        <w:t xml:space="preserve">6. </w:t>
      </w:r>
      <w:r w:rsidR="002651D5">
        <w:rPr>
          <w:rFonts w:ascii="Verdana" w:hAnsi="Verdana"/>
          <w:sz w:val="20"/>
          <w:szCs w:val="20"/>
        </w:rPr>
        <w:t xml:space="preserve">Additionally, the Communications Impacts Matrix </w:t>
      </w:r>
      <w:r w:rsidR="00B16F0B">
        <w:rPr>
          <w:rFonts w:ascii="Verdana" w:hAnsi="Verdana"/>
          <w:sz w:val="20"/>
          <w:szCs w:val="20"/>
        </w:rPr>
        <w:t>is</w:t>
      </w:r>
      <w:r w:rsidR="002651D5">
        <w:rPr>
          <w:rFonts w:ascii="Verdana" w:hAnsi="Verdana"/>
          <w:sz w:val="20"/>
          <w:szCs w:val="20"/>
        </w:rPr>
        <w:t xml:space="preserve"> used </w:t>
      </w:r>
      <w:r>
        <w:rPr>
          <w:rFonts w:ascii="Verdana" w:hAnsi="Verdana"/>
          <w:sz w:val="20"/>
          <w:szCs w:val="20"/>
        </w:rPr>
        <w:t xml:space="preserve">to track status of the impacts and </w:t>
      </w:r>
      <w:r w:rsidR="00B16F0B">
        <w:rPr>
          <w:rFonts w:ascii="Verdana" w:hAnsi="Verdana"/>
          <w:sz w:val="20"/>
          <w:szCs w:val="20"/>
        </w:rPr>
        <w:t xml:space="preserve">the project manager </w:t>
      </w:r>
      <w:r w:rsidR="002651D5">
        <w:rPr>
          <w:rFonts w:ascii="Verdana" w:hAnsi="Verdana"/>
          <w:sz w:val="20"/>
          <w:szCs w:val="20"/>
        </w:rPr>
        <w:t>document</w:t>
      </w:r>
      <w:r w:rsidR="00B16F0B">
        <w:rPr>
          <w:rFonts w:ascii="Verdana" w:hAnsi="Verdana"/>
          <w:sz w:val="20"/>
          <w:szCs w:val="20"/>
        </w:rPr>
        <w:t>s</w:t>
      </w:r>
      <w:r w:rsidR="002651D5">
        <w:rPr>
          <w:rFonts w:ascii="Verdana" w:hAnsi="Verdana"/>
          <w:sz w:val="20"/>
          <w:szCs w:val="20"/>
        </w:rPr>
        <w:t xml:space="preserve"> the review date with the project team</w:t>
      </w:r>
      <w:r>
        <w:rPr>
          <w:rFonts w:ascii="Verdana" w:hAnsi="Verdana"/>
          <w:sz w:val="20"/>
          <w:szCs w:val="20"/>
        </w:rPr>
        <w:t xml:space="preserve">. 7. </w:t>
      </w:r>
      <w:r w:rsidR="00B16F0B">
        <w:rPr>
          <w:rFonts w:ascii="Verdana" w:hAnsi="Verdana"/>
          <w:sz w:val="20"/>
          <w:szCs w:val="20"/>
        </w:rPr>
        <w:t>Further, t</w:t>
      </w:r>
      <w:r>
        <w:rPr>
          <w:rFonts w:ascii="Verdana" w:hAnsi="Verdana"/>
          <w:sz w:val="20"/>
          <w:szCs w:val="20"/>
        </w:rPr>
        <w:t xml:space="preserve">he project manager closes any gaps </w:t>
      </w:r>
      <w:r w:rsidR="002651D5">
        <w:rPr>
          <w:rFonts w:ascii="Verdana" w:hAnsi="Verdana"/>
          <w:sz w:val="20"/>
          <w:szCs w:val="20"/>
        </w:rPr>
        <w:t>and calculate</w:t>
      </w:r>
      <w:r w:rsidR="006906A4">
        <w:rPr>
          <w:rFonts w:ascii="Verdana" w:hAnsi="Verdana"/>
          <w:sz w:val="20"/>
          <w:szCs w:val="20"/>
        </w:rPr>
        <w:t>s</w:t>
      </w:r>
      <w:r w:rsidR="002651D5">
        <w:rPr>
          <w:rFonts w:ascii="Verdana" w:hAnsi="Verdana"/>
          <w:sz w:val="20"/>
          <w:szCs w:val="20"/>
        </w:rPr>
        <w:t xml:space="preserve"> the</w:t>
      </w:r>
      <w:r w:rsidR="00D56A48">
        <w:rPr>
          <w:rFonts w:ascii="Verdana" w:hAnsi="Verdana"/>
          <w:sz w:val="20"/>
          <w:szCs w:val="20"/>
        </w:rPr>
        <w:t xml:space="preserve"> overall</w:t>
      </w:r>
      <w:r w:rsidR="002651D5">
        <w:rPr>
          <w:rFonts w:ascii="Verdana" w:hAnsi="Verdana"/>
          <w:sz w:val="20"/>
          <w:szCs w:val="20"/>
        </w:rPr>
        <w:t xml:space="preserve"> total number of impacts for the project</w:t>
      </w:r>
      <w:r w:rsidR="006906A4">
        <w:rPr>
          <w:rFonts w:ascii="Verdana" w:hAnsi="Verdana"/>
          <w:sz w:val="20"/>
          <w:szCs w:val="20"/>
        </w:rPr>
        <w:t xml:space="preserve"> using the Communications Impacts Matrix.</w:t>
      </w:r>
      <w:r w:rsidR="002651D5">
        <w:rPr>
          <w:rFonts w:ascii="Verdana" w:hAnsi="Verdana"/>
          <w:sz w:val="20"/>
          <w:szCs w:val="20"/>
        </w:rPr>
        <w:t xml:space="preserve"> </w:t>
      </w:r>
      <w:r w:rsidR="00726ACB">
        <w:rPr>
          <w:rFonts w:ascii="Verdana" w:hAnsi="Verdana"/>
          <w:sz w:val="20"/>
          <w:szCs w:val="20"/>
        </w:rPr>
        <w:t xml:space="preserve">8. </w:t>
      </w:r>
      <w:r w:rsidR="002651D5">
        <w:rPr>
          <w:rFonts w:ascii="Verdana" w:hAnsi="Verdana"/>
          <w:sz w:val="20"/>
          <w:szCs w:val="20"/>
        </w:rPr>
        <w:t xml:space="preserve">Results of the Communications Impacts Matrix </w:t>
      </w:r>
      <w:r w:rsidR="00B16F0B">
        <w:rPr>
          <w:rFonts w:ascii="Verdana" w:hAnsi="Verdana"/>
          <w:sz w:val="20"/>
          <w:szCs w:val="20"/>
        </w:rPr>
        <w:t>are</w:t>
      </w:r>
      <w:r w:rsidR="006906A4">
        <w:rPr>
          <w:rFonts w:ascii="Verdana" w:hAnsi="Verdana"/>
          <w:sz w:val="20"/>
          <w:szCs w:val="20"/>
        </w:rPr>
        <w:t xml:space="preserve"> then </w:t>
      </w:r>
      <w:r w:rsidR="002651D5">
        <w:rPr>
          <w:rFonts w:ascii="Verdana" w:hAnsi="Verdana"/>
          <w:sz w:val="20"/>
          <w:szCs w:val="20"/>
        </w:rPr>
        <w:t xml:space="preserve">submitted to the Sponsor of the project and The </w:t>
      </w:r>
      <w:r w:rsidR="00C54D8A">
        <w:rPr>
          <w:rFonts w:ascii="Verdana" w:hAnsi="Verdana"/>
          <w:sz w:val="20"/>
          <w:szCs w:val="20"/>
        </w:rPr>
        <w:t xml:space="preserve">Project Management Office. </w:t>
      </w:r>
      <w:r w:rsidR="002651D5">
        <w:rPr>
          <w:rFonts w:ascii="Verdana" w:hAnsi="Verdana"/>
          <w:sz w:val="20"/>
          <w:szCs w:val="20"/>
        </w:rPr>
        <w:t xml:space="preserve"> </w:t>
      </w:r>
    </w:p>
    <w:p w:rsidR="00B16F0B" w:rsidRPr="007320B3" w:rsidRDefault="00B16F0B" w:rsidP="005B7C21">
      <w:pPr>
        <w:pStyle w:val="ListParagraph"/>
        <w:tabs>
          <w:tab w:val="left" w:pos="2520"/>
        </w:tabs>
        <w:spacing w:line="240" w:lineRule="auto"/>
        <w:ind w:left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4410"/>
      </w:tblGrid>
      <w:tr w:rsidR="001D5A38" w:rsidRPr="001D5A38" w:rsidTr="00E55768">
        <w:trPr>
          <w:tblHeader/>
        </w:trPr>
        <w:tc>
          <w:tcPr>
            <w:tcW w:w="51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1D5A38" w:rsidRPr="001D5A38" w:rsidRDefault="001D5A38" w:rsidP="001D5A3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 w:rsidRPr="001D5A38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Business Area</w:t>
            </w: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1D5A38" w:rsidRDefault="001D5A38" w:rsidP="001D5A3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 w:rsidRPr="001D5A38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Point of Contact</w:t>
            </w:r>
          </w:p>
          <w:p w:rsidR="003E1435" w:rsidRPr="001D5A38" w:rsidRDefault="003E1435" w:rsidP="001D5A3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1D5A38" w:rsidRPr="001D5A38" w:rsidTr="00E55768">
        <w:tc>
          <w:tcPr>
            <w:tcW w:w="514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1D5A38" w:rsidRPr="00B16F0B" w:rsidRDefault="001D5A38" w:rsidP="001D5A3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</w:pPr>
            <w:r w:rsidRPr="00B16F0B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  <w:t xml:space="preserve">Human Resources </w:t>
            </w: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DD4B12" w:rsidRDefault="00DD4B12" w:rsidP="001D5A3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16F0B" w:rsidRPr="001D5A38" w:rsidRDefault="00B16F0B" w:rsidP="001D5A3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1D5A38" w:rsidRPr="001D5A38" w:rsidTr="00E55768">
        <w:tc>
          <w:tcPr>
            <w:tcW w:w="514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1D5A38" w:rsidRPr="00B16F0B" w:rsidRDefault="001D5A38" w:rsidP="001D5A3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</w:pPr>
            <w:r w:rsidRPr="00B16F0B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  <w:t>Labor Relations</w:t>
            </w:r>
          </w:p>
        </w:tc>
        <w:tc>
          <w:tcPr>
            <w:tcW w:w="4410" w:type="dxa"/>
            <w:shd w:val="clear" w:color="auto" w:fill="D3DFEE"/>
          </w:tcPr>
          <w:p w:rsidR="00DD4B12" w:rsidRDefault="00DD4B12" w:rsidP="001D5A3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16F0B" w:rsidRPr="001D5A38" w:rsidRDefault="00B16F0B" w:rsidP="001D5A3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1D5A38" w:rsidRPr="001D5A38" w:rsidTr="00E55768">
        <w:tc>
          <w:tcPr>
            <w:tcW w:w="514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1D5A38" w:rsidRPr="00B16F0B" w:rsidRDefault="001D5A38" w:rsidP="001D5A3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</w:pPr>
            <w:r w:rsidRPr="00B16F0B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  <w:t xml:space="preserve">EEO/Accessibility </w:t>
            </w: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DD4B12" w:rsidRDefault="00DD4B12" w:rsidP="001D5A38">
            <w:pPr>
              <w:spacing w:after="0" w:line="240" w:lineRule="auto"/>
              <w:rPr>
                <w:rFonts w:ascii="Verdana" w:eastAsia="Times New Roman" w:hAnsi="Verdana"/>
                <w:b/>
                <w:color w:val="FF0000"/>
                <w:sz w:val="20"/>
                <w:szCs w:val="20"/>
              </w:rPr>
            </w:pPr>
          </w:p>
          <w:p w:rsidR="00B16F0B" w:rsidRPr="00C15726" w:rsidRDefault="00B16F0B" w:rsidP="001D5A38">
            <w:pPr>
              <w:spacing w:after="0" w:line="240" w:lineRule="auto"/>
              <w:rPr>
                <w:rFonts w:ascii="Verdana" w:eastAsia="Times New Roman" w:hAnsi="Verdana"/>
                <w:b/>
                <w:color w:val="FF0000"/>
                <w:sz w:val="20"/>
                <w:szCs w:val="20"/>
              </w:rPr>
            </w:pPr>
          </w:p>
        </w:tc>
      </w:tr>
      <w:tr w:rsidR="001D5A38" w:rsidRPr="001D5A38" w:rsidTr="00E55768">
        <w:tc>
          <w:tcPr>
            <w:tcW w:w="514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1D5A38" w:rsidRPr="00B16F0B" w:rsidRDefault="001D5A38" w:rsidP="001D5A3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</w:pPr>
            <w:r w:rsidRPr="00B16F0B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  <w:t>Record Management / RTK</w:t>
            </w:r>
          </w:p>
        </w:tc>
        <w:tc>
          <w:tcPr>
            <w:tcW w:w="4410" w:type="dxa"/>
            <w:shd w:val="clear" w:color="auto" w:fill="D3DFEE"/>
          </w:tcPr>
          <w:p w:rsidR="00DD4B12" w:rsidRDefault="00DD4B12" w:rsidP="0038651F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</w:pPr>
          </w:p>
          <w:p w:rsidR="00B16F0B" w:rsidRPr="0038651F" w:rsidRDefault="00B16F0B" w:rsidP="0038651F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</w:pPr>
          </w:p>
        </w:tc>
      </w:tr>
      <w:tr w:rsidR="001D5A38" w:rsidRPr="001D5A38" w:rsidTr="00E55768">
        <w:tc>
          <w:tcPr>
            <w:tcW w:w="514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1D5A38" w:rsidRPr="00B16F0B" w:rsidRDefault="001D5A38" w:rsidP="001D5A3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</w:pPr>
            <w:r w:rsidRPr="00B16F0B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  <w:t>Training</w:t>
            </w: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DD4B12" w:rsidRDefault="00DD4B12" w:rsidP="001D5A3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16F0B" w:rsidRPr="001D5A38" w:rsidRDefault="00B16F0B" w:rsidP="001D5A3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1D5A38" w:rsidRPr="001D5A38" w:rsidTr="00E55768">
        <w:tc>
          <w:tcPr>
            <w:tcW w:w="514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1D5A38" w:rsidRPr="00B16F0B" w:rsidRDefault="001D5A38" w:rsidP="001D5A3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</w:pPr>
            <w:r w:rsidRPr="00B16F0B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  <w:t>Legal</w:t>
            </w:r>
          </w:p>
        </w:tc>
        <w:tc>
          <w:tcPr>
            <w:tcW w:w="4410" w:type="dxa"/>
            <w:shd w:val="clear" w:color="auto" w:fill="D3DFEE"/>
          </w:tcPr>
          <w:p w:rsidR="00DD4B12" w:rsidRDefault="00DD4B12" w:rsidP="001D5A3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16F0B" w:rsidRPr="001D5A38" w:rsidRDefault="00B16F0B" w:rsidP="001D5A3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1D5A38" w:rsidRPr="001D5A38" w:rsidTr="00E55768">
        <w:tc>
          <w:tcPr>
            <w:tcW w:w="514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1D5A38" w:rsidRPr="00B16F0B" w:rsidRDefault="001D5A38" w:rsidP="001D5A3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</w:pPr>
            <w:r w:rsidRPr="00B16F0B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  <w:t>Security</w:t>
            </w: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DD4B12" w:rsidRDefault="00DD4B12" w:rsidP="001D5A3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16F0B" w:rsidRPr="001D5A38" w:rsidRDefault="00B16F0B" w:rsidP="001D5A3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1D5A38" w:rsidRPr="001D5A38" w:rsidTr="00E55768">
        <w:tc>
          <w:tcPr>
            <w:tcW w:w="514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1D5A38" w:rsidRPr="00B16F0B" w:rsidRDefault="001D5A38" w:rsidP="001D5A3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</w:pPr>
            <w:r w:rsidRPr="00B16F0B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  <w:t>Employee Desktops / Phones / Help Desk</w:t>
            </w:r>
          </w:p>
        </w:tc>
        <w:tc>
          <w:tcPr>
            <w:tcW w:w="4410" w:type="dxa"/>
            <w:shd w:val="clear" w:color="auto" w:fill="D3DFEE"/>
          </w:tcPr>
          <w:p w:rsidR="00DD4B12" w:rsidRDefault="00DD4B12" w:rsidP="001D5A3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16F0B" w:rsidRPr="001D5A38" w:rsidRDefault="00B16F0B" w:rsidP="001D5A3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1D5A38" w:rsidRPr="001D5A38" w:rsidTr="00E55768">
        <w:tc>
          <w:tcPr>
            <w:tcW w:w="514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1D5A38" w:rsidRPr="00B16F0B" w:rsidRDefault="001D5A38" w:rsidP="001D5A3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</w:pPr>
            <w:r w:rsidRPr="00B16F0B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  <w:t>Communications</w:t>
            </w:r>
            <w:r w:rsidR="002700CA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  <w:t>/Press</w:t>
            </w: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DD4B12" w:rsidRDefault="00DD4B12" w:rsidP="001D5A3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16F0B" w:rsidRPr="001D5A38" w:rsidRDefault="00B16F0B" w:rsidP="001D5A3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1D5A38" w:rsidRPr="001D5A38" w:rsidTr="00E55768">
        <w:tc>
          <w:tcPr>
            <w:tcW w:w="514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1D5A38" w:rsidRPr="00B16F0B" w:rsidRDefault="001D5A38" w:rsidP="001D5A3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</w:pPr>
            <w:r w:rsidRPr="00B16F0B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  <w:t>Procurement</w:t>
            </w:r>
          </w:p>
        </w:tc>
        <w:tc>
          <w:tcPr>
            <w:tcW w:w="4410" w:type="dxa"/>
            <w:shd w:val="clear" w:color="auto" w:fill="D3DFEE"/>
          </w:tcPr>
          <w:p w:rsidR="00DD4B12" w:rsidRDefault="00DD4B12" w:rsidP="001D5A3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16F0B" w:rsidRPr="001D5A38" w:rsidRDefault="00B16F0B" w:rsidP="001D5A3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1D5A38" w:rsidRPr="001D5A38" w:rsidTr="00E55768">
        <w:tc>
          <w:tcPr>
            <w:tcW w:w="514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1D5A38" w:rsidRPr="00B16F0B" w:rsidRDefault="001D5A38" w:rsidP="001D5A3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</w:pPr>
            <w:r w:rsidRPr="00B16F0B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  <w:t>Enterprise Services</w:t>
            </w:r>
            <w:r w:rsidR="005A0E53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  <w:t xml:space="preserve"> &amp; Solutions </w:t>
            </w: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3E1435" w:rsidRDefault="003E1435" w:rsidP="001D5A3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DD4B12" w:rsidRPr="001D5A38" w:rsidRDefault="00DD4B12" w:rsidP="001D5A3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1D5A38" w:rsidRPr="001D5A38" w:rsidTr="00E55768">
        <w:tc>
          <w:tcPr>
            <w:tcW w:w="514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1D5A38" w:rsidRPr="00B16F0B" w:rsidRDefault="001D5A38" w:rsidP="001D5A3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</w:pPr>
            <w:r w:rsidRPr="00B16F0B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  <w:t>Legislative Office</w:t>
            </w:r>
          </w:p>
        </w:tc>
        <w:tc>
          <w:tcPr>
            <w:tcW w:w="4410" w:type="dxa"/>
            <w:shd w:val="clear" w:color="auto" w:fill="D3DFEE"/>
          </w:tcPr>
          <w:p w:rsidR="003E1435" w:rsidRDefault="003E1435" w:rsidP="001D5A3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DD4B12" w:rsidRPr="001D5A38" w:rsidRDefault="00DD4B12" w:rsidP="001D5A3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1D5A38" w:rsidRPr="001D5A38" w:rsidTr="00E55768">
        <w:tc>
          <w:tcPr>
            <w:tcW w:w="514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1D5A38" w:rsidRPr="00B16F0B" w:rsidRDefault="001D5A38" w:rsidP="001D5A3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</w:pPr>
            <w:r w:rsidRPr="00B16F0B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  <w:t>IT Policy</w:t>
            </w:r>
            <w:r w:rsidR="0038651F" w:rsidRPr="00B16F0B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  <w:t xml:space="preserve"> / Project Management</w:t>
            </w: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3E1435" w:rsidRDefault="003E1435" w:rsidP="001D5A3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DD4B12" w:rsidRPr="001D5A38" w:rsidRDefault="00DD4B12" w:rsidP="001D5A3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1D5A38" w:rsidRPr="001D5A38" w:rsidTr="00E55768">
        <w:tc>
          <w:tcPr>
            <w:tcW w:w="514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1D5A38" w:rsidRPr="00B16F0B" w:rsidRDefault="001D5A38" w:rsidP="001D5A3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</w:pPr>
            <w:r w:rsidRPr="00B16F0B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  <w:t>Continuity of Operations</w:t>
            </w:r>
          </w:p>
        </w:tc>
        <w:tc>
          <w:tcPr>
            <w:tcW w:w="4410" w:type="dxa"/>
            <w:shd w:val="clear" w:color="auto" w:fill="D3DFEE"/>
          </w:tcPr>
          <w:p w:rsidR="003E1435" w:rsidRDefault="003E1435" w:rsidP="001D5A3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DD4B12" w:rsidRPr="001D5A38" w:rsidRDefault="00DD4B12" w:rsidP="001D5A3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1D5A38" w:rsidRPr="001D5A38" w:rsidTr="00E55768">
        <w:tc>
          <w:tcPr>
            <w:tcW w:w="5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1D5A38" w:rsidRPr="00B16F0B" w:rsidRDefault="005A0E53" w:rsidP="001D5A3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  <w:t>GIS</w:t>
            </w: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3E1435" w:rsidRDefault="003E1435" w:rsidP="001D5A3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DD4B12" w:rsidRPr="001D5A38" w:rsidRDefault="00DD4B12" w:rsidP="001D5A3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312D75" w:rsidRPr="001D5A38" w:rsidTr="00C44A90">
        <w:tc>
          <w:tcPr>
            <w:tcW w:w="514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312D75" w:rsidRPr="00B16F0B" w:rsidRDefault="005A0E53" w:rsidP="00C44A9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  <w:t>Server Infrastructure</w:t>
            </w:r>
          </w:p>
        </w:tc>
        <w:tc>
          <w:tcPr>
            <w:tcW w:w="4410" w:type="dxa"/>
            <w:shd w:val="clear" w:color="auto" w:fill="D3DFEE"/>
          </w:tcPr>
          <w:p w:rsidR="003E1435" w:rsidRDefault="003E1435" w:rsidP="00C44A90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DD4B12" w:rsidRPr="001D5A38" w:rsidRDefault="00DD4B12" w:rsidP="00C44A90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312D75" w:rsidRPr="001D5A38" w:rsidTr="00C44A90">
        <w:tc>
          <w:tcPr>
            <w:tcW w:w="5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312D75" w:rsidRPr="00B16F0B" w:rsidRDefault="005A0E53" w:rsidP="00C44A9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  <w:t xml:space="preserve">Innovation and iTeam </w:t>
            </w: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3E1435" w:rsidRDefault="003E1435" w:rsidP="00C44A90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DD4B12" w:rsidRPr="001D5A38" w:rsidRDefault="00DD4B12" w:rsidP="00C44A90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312D75" w:rsidRPr="001D5A38" w:rsidTr="00C44A90">
        <w:tc>
          <w:tcPr>
            <w:tcW w:w="514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312D75" w:rsidRPr="002700CA" w:rsidRDefault="005A0E53" w:rsidP="005A0E5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</w:pPr>
            <w:r w:rsidRPr="002700CA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  <w:t xml:space="preserve">CIO Office </w:t>
            </w:r>
            <w:r w:rsidR="00312D75" w:rsidRPr="002700CA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4410" w:type="dxa"/>
            <w:shd w:val="clear" w:color="auto" w:fill="D3DFEE"/>
          </w:tcPr>
          <w:p w:rsidR="003E1435" w:rsidRDefault="003E1435" w:rsidP="00C44A90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DD4B12" w:rsidRPr="001D5A38" w:rsidRDefault="00DD4B12" w:rsidP="00C44A90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</w:tbl>
    <w:p w:rsidR="005A0E53" w:rsidRDefault="005A0E53" w:rsidP="00DD4B12">
      <w:pPr>
        <w:jc w:val="center"/>
        <w:rPr>
          <w:rFonts w:ascii="Verdana" w:hAnsi="Verdana"/>
          <w:sz w:val="20"/>
          <w:szCs w:val="20"/>
        </w:rPr>
      </w:pPr>
    </w:p>
    <w:p w:rsidR="00867E82" w:rsidRDefault="004A7EE6" w:rsidP="00DD4B12">
      <w:pPr>
        <w:jc w:val="center"/>
        <w:rPr>
          <w:rFonts w:ascii="Verdana" w:hAnsi="Verdana"/>
          <w:sz w:val="20"/>
          <w:szCs w:val="20"/>
        </w:rPr>
      </w:pPr>
      <w:r w:rsidRPr="004A7EE6">
        <w:rPr>
          <w:rFonts w:ascii="Verdana" w:hAnsi="Verdana"/>
          <w:sz w:val="20"/>
          <w:szCs w:val="20"/>
        </w:rPr>
        <w:lastRenderedPageBreak/>
        <w:t>Attachment A</w:t>
      </w:r>
    </w:p>
    <w:p w:rsidR="00A866B0" w:rsidRDefault="00A866B0" w:rsidP="00DD4B12">
      <w:pPr>
        <w:jc w:val="center"/>
        <w:rPr>
          <w:rFonts w:ascii="Verdana" w:hAnsi="Verdana"/>
          <w:sz w:val="20"/>
          <w:szCs w:val="20"/>
        </w:rPr>
      </w:pPr>
    </w:p>
    <w:p w:rsidR="005A0E53" w:rsidRDefault="00A866B0" w:rsidP="00DD4B12">
      <w:pPr>
        <w:jc w:val="center"/>
        <w:rPr>
          <w:rFonts w:ascii="Verdana" w:hAnsi="Verdana"/>
          <w:sz w:val="20"/>
          <w:szCs w:val="20"/>
        </w:rPr>
      </w:pPr>
      <w:r w:rsidRPr="00A866B0">
        <w:drawing>
          <wp:inline distT="0" distB="0" distL="0" distR="0" wp14:anchorId="1D3D9F74" wp14:editId="601AE0B5">
            <wp:extent cx="6815469" cy="4805486"/>
            <wp:effectExtent l="0" t="444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14217" cy="480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7E82" w:rsidRDefault="00867E82"/>
    <w:sectPr w:rsidR="00867E82" w:rsidSect="005A0E53">
      <w:headerReference w:type="default" r:id="rId14"/>
      <w:footerReference w:type="defaul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59" w:rsidRPr="001D5A38" w:rsidRDefault="00E75D59" w:rsidP="001D5A38">
      <w:pPr>
        <w:spacing w:after="0" w:line="240" w:lineRule="auto"/>
      </w:pPr>
      <w:r>
        <w:separator/>
      </w:r>
    </w:p>
  </w:endnote>
  <w:endnote w:type="continuationSeparator" w:id="0">
    <w:p w:rsidR="00E75D59" w:rsidRPr="001D5A38" w:rsidRDefault="00E75D59" w:rsidP="001D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528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2774" w:rsidRDefault="005B27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6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2774" w:rsidRDefault="005B27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59" w:rsidRPr="001D5A38" w:rsidRDefault="00E75D59" w:rsidP="001D5A38">
      <w:pPr>
        <w:spacing w:after="0" w:line="240" w:lineRule="auto"/>
      </w:pPr>
      <w:r>
        <w:separator/>
      </w:r>
    </w:p>
  </w:footnote>
  <w:footnote w:type="continuationSeparator" w:id="0">
    <w:p w:rsidR="00E75D59" w:rsidRPr="001D5A38" w:rsidRDefault="00E75D59" w:rsidP="001D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A38" w:rsidRPr="003249EB" w:rsidRDefault="00A866B0" w:rsidP="001D5A38">
    <w:pPr>
      <w:pStyle w:val="Header"/>
      <w:rPr>
        <w:rFonts w:ascii="Verdana" w:hAnsi="Verdana"/>
        <w:b/>
        <w:sz w:val="26"/>
        <w:szCs w:val="26"/>
      </w:rPr>
    </w:pPr>
    <w:r>
      <w:rPr>
        <w:rFonts w:ascii="Verdana" w:hAnsi="Verdana"/>
        <w:noProof/>
        <w:sz w:val="20"/>
        <w:szCs w:val="20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312D75">
      <w:rPr>
        <w:rFonts w:ascii="Verdana" w:hAnsi="Verdana"/>
        <w:noProof/>
        <w:sz w:val="20"/>
        <w:szCs w:val="20"/>
      </w:rPr>
      <w:drawing>
        <wp:inline distT="0" distB="0" distL="0" distR="0" wp14:anchorId="14610E6A" wp14:editId="6A72A71C">
          <wp:extent cx="2094614" cy="470989"/>
          <wp:effectExtent l="0" t="0" r="1270" b="5715"/>
          <wp:docPr id="5" name="Picture 5" descr="OA Logo preferred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 Logo preferred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92" cy="471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5A38">
      <w:rPr>
        <w:rFonts w:ascii="Verdana" w:hAnsi="Verdana"/>
        <w:sz w:val="20"/>
        <w:szCs w:val="20"/>
      </w:rPr>
      <w:tab/>
      <w:t xml:space="preserve">      </w:t>
    </w:r>
    <w:r w:rsidR="00E55768">
      <w:rPr>
        <w:rFonts w:ascii="Verdana" w:hAnsi="Verdana"/>
        <w:sz w:val="20"/>
        <w:szCs w:val="20"/>
      </w:rPr>
      <w:br/>
    </w:r>
    <w:r w:rsidR="00E55768">
      <w:rPr>
        <w:rFonts w:ascii="Verdana" w:hAnsi="Verdana"/>
        <w:sz w:val="20"/>
        <w:szCs w:val="20"/>
      </w:rPr>
      <w:br/>
    </w:r>
    <w:r w:rsidR="001D5A38" w:rsidRPr="001D5A38">
      <w:rPr>
        <w:rFonts w:ascii="Verdana" w:hAnsi="Verdana"/>
        <w:b/>
        <w:sz w:val="24"/>
        <w:szCs w:val="24"/>
      </w:rPr>
      <w:t>360 Degree Project Impact Assessment</w:t>
    </w:r>
  </w:p>
  <w:p w:rsidR="001D5A38" w:rsidRDefault="001D5A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38"/>
    <w:rsid w:val="000D2069"/>
    <w:rsid w:val="00182B71"/>
    <w:rsid w:val="001D5A38"/>
    <w:rsid w:val="00206CFB"/>
    <w:rsid w:val="002651D5"/>
    <w:rsid w:val="002700CA"/>
    <w:rsid w:val="002776F9"/>
    <w:rsid w:val="00312D75"/>
    <w:rsid w:val="00371C01"/>
    <w:rsid w:val="0038651F"/>
    <w:rsid w:val="003B5474"/>
    <w:rsid w:val="003C7768"/>
    <w:rsid w:val="003E1435"/>
    <w:rsid w:val="003F42A7"/>
    <w:rsid w:val="004322F2"/>
    <w:rsid w:val="004A7EE6"/>
    <w:rsid w:val="005850C9"/>
    <w:rsid w:val="005A0E53"/>
    <w:rsid w:val="005B2774"/>
    <w:rsid w:val="005B7C21"/>
    <w:rsid w:val="00601350"/>
    <w:rsid w:val="006906A4"/>
    <w:rsid w:val="00690B21"/>
    <w:rsid w:val="00704834"/>
    <w:rsid w:val="00726ACB"/>
    <w:rsid w:val="00867E82"/>
    <w:rsid w:val="008C7DB4"/>
    <w:rsid w:val="008D0FE0"/>
    <w:rsid w:val="009D68A3"/>
    <w:rsid w:val="00A866B0"/>
    <w:rsid w:val="00AA15D0"/>
    <w:rsid w:val="00B16F0B"/>
    <w:rsid w:val="00B223B8"/>
    <w:rsid w:val="00C15726"/>
    <w:rsid w:val="00C216D9"/>
    <w:rsid w:val="00C419DC"/>
    <w:rsid w:val="00C457B2"/>
    <w:rsid w:val="00C54D8A"/>
    <w:rsid w:val="00C80852"/>
    <w:rsid w:val="00CC6F08"/>
    <w:rsid w:val="00D30395"/>
    <w:rsid w:val="00D443BD"/>
    <w:rsid w:val="00D52E74"/>
    <w:rsid w:val="00D56A48"/>
    <w:rsid w:val="00D77254"/>
    <w:rsid w:val="00D82934"/>
    <w:rsid w:val="00DA6213"/>
    <w:rsid w:val="00DD4B12"/>
    <w:rsid w:val="00E31219"/>
    <w:rsid w:val="00E55768"/>
    <w:rsid w:val="00E75D59"/>
    <w:rsid w:val="00F578FD"/>
    <w:rsid w:val="00F7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A38"/>
  </w:style>
  <w:style w:type="paragraph" w:styleId="Footer">
    <w:name w:val="footer"/>
    <w:basedOn w:val="Normal"/>
    <w:link w:val="FooterChar"/>
    <w:uiPriority w:val="99"/>
    <w:unhideWhenUsed/>
    <w:rsid w:val="001D5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A38"/>
  </w:style>
  <w:style w:type="paragraph" w:styleId="BalloonText">
    <w:name w:val="Balloon Text"/>
    <w:basedOn w:val="Normal"/>
    <w:link w:val="BalloonTextChar"/>
    <w:uiPriority w:val="99"/>
    <w:semiHidden/>
    <w:unhideWhenUsed/>
    <w:rsid w:val="001D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A38"/>
    <w:rPr>
      <w:rFonts w:ascii="Tahoma" w:hAnsi="Tahoma" w:cs="Tahoma"/>
      <w:sz w:val="16"/>
      <w:szCs w:val="16"/>
    </w:rPr>
  </w:style>
  <w:style w:type="table" w:styleId="MediumGrid3-Accent1">
    <w:name w:val="Medium Grid 3 Accent 1"/>
    <w:basedOn w:val="TableNormal"/>
    <w:uiPriority w:val="69"/>
    <w:rsid w:val="001D5A3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A38"/>
  </w:style>
  <w:style w:type="paragraph" w:styleId="Footer">
    <w:name w:val="footer"/>
    <w:basedOn w:val="Normal"/>
    <w:link w:val="FooterChar"/>
    <w:uiPriority w:val="99"/>
    <w:unhideWhenUsed/>
    <w:rsid w:val="001D5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A38"/>
  </w:style>
  <w:style w:type="paragraph" w:styleId="BalloonText">
    <w:name w:val="Balloon Text"/>
    <w:basedOn w:val="Normal"/>
    <w:link w:val="BalloonTextChar"/>
    <w:uiPriority w:val="99"/>
    <w:semiHidden/>
    <w:unhideWhenUsed/>
    <w:rsid w:val="001D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A38"/>
    <w:rPr>
      <w:rFonts w:ascii="Tahoma" w:hAnsi="Tahoma" w:cs="Tahoma"/>
      <w:sz w:val="16"/>
      <w:szCs w:val="16"/>
    </w:rPr>
  </w:style>
  <w:style w:type="table" w:styleId="MediumGrid3-Accent1">
    <w:name w:val="Medium Grid 3 Accent 1"/>
    <w:basedOn w:val="TableNormal"/>
    <w:uiPriority w:val="69"/>
    <w:rsid w:val="001D5A3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emf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CA2F80-7058-4863-AD77-2E2FCE81C09C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6C7A960-04AD-4BD6-9947-AE8BC7C05DA4}">
      <dgm:prSet phldrT="[Text]" custT="1"/>
      <dgm:spPr>
        <a:xfrm>
          <a:off x="1915054" y="842113"/>
          <a:ext cx="429052" cy="429052"/>
        </a:xfrm>
        <a:solidFill>
          <a:srgbClr val="FFC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 sz="2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3. </a:t>
          </a:r>
        </a:p>
      </dgm:t>
    </dgm:pt>
    <dgm:pt modelId="{7A94FE93-A64A-41D3-9769-29D5433C560B}" type="parTrans" cxnId="{6A810221-D7E4-4B8A-8F6D-AF4759B8001D}">
      <dgm:prSet/>
      <dgm:spPr/>
      <dgm:t>
        <a:bodyPr/>
        <a:lstStyle/>
        <a:p>
          <a:pPr algn="ctr"/>
          <a:endParaRPr lang="en-US"/>
        </a:p>
      </dgm:t>
    </dgm:pt>
    <dgm:pt modelId="{B79541B4-CD99-4ED1-AACA-E0CF53F56BA5}" type="sibTrans" cxnId="{6A810221-D7E4-4B8A-8F6D-AF4759B8001D}">
      <dgm:prSet/>
      <dgm:spPr>
        <a:xfrm rot="6750000">
          <a:off x="1950719" y="1278658"/>
          <a:ext cx="113816" cy="144805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D5714E0-093F-4324-987B-C8341953D4EF}">
      <dgm:prSet phldrT="[Text]"/>
      <dgm:spPr>
        <a:xfrm>
          <a:off x="1073888" y="1683279"/>
          <a:ext cx="429052" cy="429052"/>
        </a:xfrm>
        <a:solidFill>
          <a:schemeClr val="accent2">
            <a:lumMod val="75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5.</a:t>
          </a:r>
        </a:p>
      </dgm:t>
    </dgm:pt>
    <dgm:pt modelId="{4BE10695-D65B-4408-971B-504C2A23FEE7}" type="parTrans" cxnId="{2E80C52F-6A58-4A43-BC81-8F5D6A128909}">
      <dgm:prSet/>
      <dgm:spPr/>
      <dgm:t>
        <a:bodyPr/>
        <a:lstStyle/>
        <a:p>
          <a:pPr algn="ctr"/>
          <a:endParaRPr lang="en-US"/>
        </a:p>
      </dgm:t>
    </dgm:pt>
    <dgm:pt modelId="{E4B023E5-C228-4CC6-8692-B5D3724E9F68}" type="sibTrans" cxnId="{2E80C52F-6A58-4A43-BC81-8F5D6A128909}">
      <dgm:prSet/>
      <dgm:spPr>
        <a:xfrm rot="12150000">
          <a:off x="937085" y="1703450"/>
          <a:ext cx="113816" cy="144805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991216F-F9C5-490D-9D93-0A38F9AAD578}">
      <dgm:prSet phldrT="[Text]"/>
      <dgm:spPr>
        <a:xfrm>
          <a:off x="479094" y="1436907"/>
          <a:ext cx="429052" cy="429052"/>
        </a:xfrm>
        <a:solidFill>
          <a:schemeClr val="tx2">
            <a:lumMod val="75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6.</a:t>
          </a:r>
        </a:p>
      </dgm:t>
    </dgm:pt>
    <dgm:pt modelId="{81C65012-B65E-4BE6-9A3D-1B87C3B39FE8}" type="parTrans" cxnId="{1F48AB5D-C34C-4E9B-AA94-F77E293137AE}">
      <dgm:prSet/>
      <dgm:spPr/>
      <dgm:t>
        <a:bodyPr/>
        <a:lstStyle/>
        <a:p>
          <a:pPr algn="ctr"/>
          <a:endParaRPr lang="en-US"/>
        </a:p>
      </dgm:t>
    </dgm:pt>
    <dgm:pt modelId="{153D02C0-1095-4AFB-8DEC-4A388058C20F}" type="sibTrans" cxnId="{1F48AB5D-C34C-4E9B-AA94-F77E293137AE}">
      <dgm:prSet/>
      <dgm:spPr>
        <a:xfrm rot="14850000">
          <a:off x="514759" y="1284610"/>
          <a:ext cx="113816" cy="144805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FDF2626-56DE-4B3D-AAA7-F996AF2897AC}">
      <dgm:prSet phldrT="[Text]"/>
      <dgm:spPr>
        <a:xfrm>
          <a:off x="232723" y="842113"/>
          <a:ext cx="429052" cy="429052"/>
        </a:xfrm>
        <a:solidFill>
          <a:schemeClr val="accent5">
            <a:lumMod val="75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7.</a:t>
          </a:r>
        </a:p>
      </dgm:t>
    </dgm:pt>
    <dgm:pt modelId="{628F7F75-3CA8-4109-9C56-1A6D8055B1AA}" type="parTrans" cxnId="{1333443A-5BB2-4B13-A7CC-2E5265BBF929}">
      <dgm:prSet/>
      <dgm:spPr/>
      <dgm:t>
        <a:bodyPr/>
        <a:lstStyle/>
        <a:p>
          <a:pPr algn="ctr"/>
          <a:endParaRPr lang="en-US"/>
        </a:p>
      </dgm:t>
    </dgm:pt>
    <dgm:pt modelId="{C63CC1CE-B615-4034-B610-180592423097}" type="sibTrans" cxnId="{1333443A-5BB2-4B13-A7CC-2E5265BBF929}">
      <dgm:prSet/>
      <dgm:spPr>
        <a:xfrm rot="17550000">
          <a:off x="512294" y="689816"/>
          <a:ext cx="113816" cy="144805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C619A41-C01F-4694-9A60-6E2E4BBAE3DC}">
      <dgm:prSet phldrT="[Text]"/>
      <dgm:spPr>
        <a:xfrm>
          <a:off x="479094" y="247319"/>
          <a:ext cx="429052" cy="429052"/>
        </a:xfrm>
        <a:solidFill>
          <a:schemeClr val="tx1">
            <a:lumMod val="65000"/>
            <a:lumOff val="35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8.</a:t>
          </a:r>
        </a:p>
      </dgm:t>
    </dgm:pt>
    <dgm:pt modelId="{F5986C87-9826-4444-8333-30750370BB30}" type="parTrans" cxnId="{D123A9BF-22E8-4FEA-AF61-58E809B79F16}">
      <dgm:prSet/>
      <dgm:spPr/>
      <dgm:t>
        <a:bodyPr/>
        <a:lstStyle/>
        <a:p>
          <a:pPr algn="ctr"/>
          <a:endParaRPr lang="en-US"/>
        </a:p>
      </dgm:t>
    </dgm:pt>
    <dgm:pt modelId="{9AD9B3D1-0E1C-4ABE-96A0-8FACDC3AC074}" type="sibTrans" cxnId="{D123A9BF-22E8-4FEA-AF61-58E809B79F16}">
      <dgm:prSet/>
      <dgm:spPr>
        <a:xfrm rot="20250000">
          <a:off x="931133" y="267490"/>
          <a:ext cx="113816" cy="144805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D6CBFF6-45D2-403B-9FFF-CF6DD2ED44FE}">
      <dgm:prSet phldrT="[Text]"/>
      <dgm:spPr>
        <a:xfrm>
          <a:off x="1668682" y="1436907"/>
          <a:ext cx="429052" cy="429052"/>
        </a:xfrm>
        <a:solidFill>
          <a:schemeClr val="accent4">
            <a:lumMod val="75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4. </a:t>
          </a:r>
        </a:p>
      </dgm:t>
    </dgm:pt>
    <dgm:pt modelId="{151D5F4A-C037-40C1-8A61-5F757E7D6A87}" type="parTrans" cxnId="{E8AC59BD-851B-4DB7-B4CC-4506D0C825FB}">
      <dgm:prSet/>
      <dgm:spPr/>
      <dgm:t>
        <a:bodyPr/>
        <a:lstStyle/>
        <a:p>
          <a:pPr algn="ctr"/>
          <a:endParaRPr lang="en-US"/>
        </a:p>
      </dgm:t>
    </dgm:pt>
    <dgm:pt modelId="{52D13F66-7214-4DD0-A755-5E3694D5DD30}" type="sibTrans" cxnId="{E8AC59BD-851B-4DB7-B4CC-4506D0C825FB}">
      <dgm:prSet/>
      <dgm:spPr>
        <a:xfrm rot="9450000">
          <a:off x="1531879" y="1700984"/>
          <a:ext cx="113816" cy="144805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778310B-1882-413A-A435-4D4CDE9F5ED0}">
      <dgm:prSet phldrT="[Text]" custT="1"/>
      <dgm:spPr>
        <a:xfrm>
          <a:off x="1073888" y="948"/>
          <a:ext cx="429052" cy="429052"/>
        </a:xfrm>
        <a:solidFill>
          <a:schemeClr val="accent6">
            <a:lumMod val="75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 sz="2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1. </a:t>
          </a:r>
        </a:p>
      </dgm:t>
    </dgm:pt>
    <dgm:pt modelId="{36086729-9AD6-46D0-AB57-F3E8854768C5}" type="sibTrans" cxnId="{9711E406-2B07-430D-B437-C55827E490D0}">
      <dgm:prSet/>
      <dgm:spPr>
        <a:xfrm rot="1350000">
          <a:off x="1525927" y="265024"/>
          <a:ext cx="113816" cy="144805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C657DDD-4119-4B18-A68F-0F4276499FA1}" type="parTrans" cxnId="{9711E406-2B07-430D-B437-C55827E490D0}">
      <dgm:prSet/>
      <dgm:spPr/>
      <dgm:t>
        <a:bodyPr/>
        <a:lstStyle/>
        <a:p>
          <a:pPr algn="ctr"/>
          <a:endParaRPr lang="en-US"/>
        </a:p>
      </dgm:t>
    </dgm:pt>
    <dgm:pt modelId="{F88CD2F1-21D6-4BAD-BF59-37380E692155}">
      <dgm:prSet phldrT="[Text]" custT="1"/>
      <dgm:spPr>
        <a:xfrm>
          <a:off x="1668682" y="247319"/>
          <a:ext cx="429052" cy="429052"/>
        </a:xfrm>
        <a:solidFill>
          <a:schemeClr val="accent3">
            <a:lumMod val="75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 sz="2000">
              <a:solidFill>
                <a:sysClr val="window" lastClr="FFFFFF"/>
              </a:solidFill>
              <a:latin typeface="Calibri"/>
              <a:ea typeface="Verdana" pitchFamily="34" charset="0"/>
              <a:cs typeface="Verdana" pitchFamily="34" charset="0"/>
            </a:rPr>
            <a:t>2. </a:t>
          </a:r>
        </a:p>
      </dgm:t>
    </dgm:pt>
    <dgm:pt modelId="{AD168198-9DE0-4396-BFF4-1321F53045F5}" type="sibTrans" cxnId="{90FAA286-6354-43C2-ACA0-BE52AB93CF4E}">
      <dgm:prSet/>
      <dgm:spPr>
        <a:xfrm rot="4050000">
          <a:off x="1948253" y="683864"/>
          <a:ext cx="113816" cy="144805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95191D-C270-4D4A-991F-B7BCB0882DA0}" type="parTrans" cxnId="{90FAA286-6354-43C2-ACA0-BE52AB93CF4E}">
      <dgm:prSet/>
      <dgm:spPr/>
      <dgm:t>
        <a:bodyPr/>
        <a:lstStyle/>
        <a:p>
          <a:pPr algn="ctr"/>
          <a:endParaRPr lang="en-US"/>
        </a:p>
      </dgm:t>
    </dgm:pt>
    <dgm:pt modelId="{727402E0-9233-4253-8BFA-8D316E0FCB43}" type="pres">
      <dgm:prSet presAssocID="{11CA2F80-7058-4863-AD77-2E2FCE81C09C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B665922-40B6-4436-B533-F841D1D4481B}" type="pres">
      <dgm:prSet presAssocID="{B778310B-1882-413A-A435-4D4CDE9F5ED0}" presName="node" presStyleLbl="node1" presStyleIdx="0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E642AD8D-36E6-4289-8975-927566867FF2}" type="pres">
      <dgm:prSet presAssocID="{36086729-9AD6-46D0-AB57-F3E8854768C5}" presName="sibTrans" presStyleLbl="sibTrans2D1" presStyleIdx="0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E4626327-CD32-45AC-9E26-AF283016254F}" type="pres">
      <dgm:prSet presAssocID="{36086729-9AD6-46D0-AB57-F3E8854768C5}" presName="connectorText" presStyleLbl="sibTrans2D1" presStyleIdx="0" presStyleCnt="8"/>
      <dgm:spPr/>
      <dgm:t>
        <a:bodyPr/>
        <a:lstStyle/>
        <a:p>
          <a:endParaRPr lang="en-US"/>
        </a:p>
      </dgm:t>
    </dgm:pt>
    <dgm:pt modelId="{D61891C4-3F3B-4161-9CAB-32CB2BAA696C}" type="pres">
      <dgm:prSet presAssocID="{F88CD2F1-21D6-4BAD-BF59-37380E692155}" presName="node" presStyleLbl="node1" presStyleIdx="1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B83FBB46-9A28-499B-A9BF-CB01EDBA4214}" type="pres">
      <dgm:prSet presAssocID="{AD168198-9DE0-4396-BFF4-1321F53045F5}" presName="sibTrans" presStyleLbl="sibTrans2D1" presStyleIdx="1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3A6BFCED-22DA-439B-8DAF-2FC5B4244B1F}" type="pres">
      <dgm:prSet presAssocID="{AD168198-9DE0-4396-BFF4-1321F53045F5}" presName="connectorText" presStyleLbl="sibTrans2D1" presStyleIdx="1" presStyleCnt="8"/>
      <dgm:spPr/>
      <dgm:t>
        <a:bodyPr/>
        <a:lstStyle/>
        <a:p>
          <a:endParaRPr lang="en-US"/>
        </a:p>
      </dgm:t>
    </dgm:pt>
    <dgm:pt modelId="{E51C5558-7472-4E5D-932C-16A5533FA1BA}" type="pres">
      <dgm:prSet presAssocID="{A6C7A960-04AD-4BD6-9947-AE8BC7C05DA4}" presName="node" presStyleLbl="node1" presStyleIdx="2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B37903EF-F4A0-4AC1-9EF0-0F9BD6A7799F}" type="pres">
      <dgm:prSet presAssocID="{B79541B4-CD99-4ED1-AACA-E0CF53F56BA5}" presName="sibTrans" presStyleLbl="sibTrans2D1" presStyleIdx="2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2454E6C5-4746-4CAF-995E-982DAE2796AC}" type="pres">
      <dgm:prSet presAssocID="{B79541B4-CD99-4ED1-AACA-E0CF53F56BA5}" presName="connectorText" presStyleLbl="sibTrans2D1" presStyleIdx="2" presStyleCnt="8"/>
      <dgm:spPr/>
      <dgm:t>
        <a:bodyPr/>
        <a:lstStyle/>
        <a:p>
          <a:endParaRPr lang="en-US"/>
        </a:p>
      </dgm:t>
    </dgm:pt>
    <dgm:pt modelId="{06DA8FEB-EDC8-4A62-9467-C590A9C4ABA7}" type="pres">
      <dgm:prSet presAssocID="{ED6CBFF6-45D2-403B-9FFF-CF6DD2ED44FE}" presName="node" presStyleLbl="node1" presStyleIdx="3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7FE02ACA-9490-4A9C-95D0-916C56394C80}" type="pres">
      <dgm:prSet presAssocID="{52D13F66-7214-4DD0-A755-5E3694D5DD30}" presName="sibTrans" presStyleLbl="sibTrans2D1" presStyleIdx="3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B980BE7F-95BE-4DF3-868D-CFE8E001597C}" type="pres">
      <dgm:prSet presAssocID="{52D13F66-7214-4DD0-A755-5E3694D5DD30}" presName="connectorText" presStyleLbl="sibTrans2D1" presStyleIdx="3" presStyleCnt="8"/>
      <dgm:spPr/>
      <dgm:t>
        <a:bodyPr/>
        <a:lstStyle/>
        <a:p>
          <a:endParaRPr lang="en-US"/>
        </a:p>
      </dgm:t>
    </dgm:pt>
    <dgm:pt modelId="{35AE0025-BF67-4386-B48F-AB8A41028658}" type="pres">
      <dgm:prSet presAssocID="{4D5714E0-093F-4324-987B-C8341953D4EF}" presName="node" presStyleLbl="node1" presStyleIdx="4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3DD8A3F3-06D2-4C05-A44D-7D172BB132F6}" type="pres">
      <dgm:prSet presAssocID="{E4B023E5-C228-4CC6-8692-B5D3724E9F68}" presName="sibTrans" presStyleLbl="sibTrans2D1" presStyleIdx="4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EB0990BB-6B55-4642-A6D9-243EDD08FA58}" type="pres">
      <dgm:prSet presAssocID="{E4B023E5-C228-4CC6-8692-B5D3724E9F68}" presName="connectorText" presStyleLbl="sibTrans2D1" presStyleIdx="4" presStyleCnt="8"/>
      <dgm:spPr/>
      <dgm:t>
        <a:bodyPr/>
        <a:lstStyle/>
        <a:p>
          <a:endParaRPr lang="en-US"/>
        </a:p>
      </dgm:t>
    </dgm:pt>
    <dgm:pt modelId="{8E685EEA-895A-4EF4-9122-FD4497B9E163}" type="pres">
      <dgm:prSet presAssocID="{7991216F-F9C5-490D-9D93-0A38F9AAD578}" presName="node" presStyleLbl="node1" presStyleIdx="5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381FC8EC-45CD-4B0A-A607-E7062627F706}" type="pres">
      <dgm:prSet presAssocID="{153D02C0-1095-4AFB-8DEC-4A388058C20F}" presName="sibTrans" presStyleLbl="sibTrans2D1" presStyleIdx="5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B889538A-955C-428E-8FAB-FA74BE1E3AE6}" type="pres">
      <dgm:prSet presAssocID="{153D02C0-1095-4AFB-8DEC-4A388058C20F}" presName="connectorText" presStyleLbl="sibTrans2D1" presStyleIdx="5" presStyleCnt="8"/>
      <dgm:spPr/>
      <dgm:t>
        <a:bodyPr/>
        <a:lstStyle/>
        <a:p>
          <a:endParaRPr lang="en-US"/>
        </a:p>
      </dgm:t>
    </dgm:pt>
    <dgm:pt modelId="{3FD7A94C-2220-4BD2-AE9A-9EAA7B51BCE5}" type="pres">
      <dgm:prSet presAssocID="{7FDF2626-56DE-4B3D-AAA7-F996AF2897AC}" presName="node" presStyleLbl="node1" presStyleIdx="6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8AD1D048-0B33-40AD-892A-28CC9E2FE0D5}" type="pres">
      <dgm:prSet presAssocID="{C63CC1CE-B615-4034-B610-180592423097}" presName="sibTrans" presStyleLbl="sibTrans2D1" presStyleIdx="6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6C686B96-F0E3-4966-93EE-0665EF6059A7}" type="pres">
      <dgm:prSet presAssocID="{C63CC1CE-B615-4034-B610-180592423097}" presName="connectorText" presStyleLbl="sibTrans2D1" presStyleIdx="6" presStyleCnt="8"/>
      <dgm:spPr/>
      <dgm:t>
        <a:bodyPr/>
        <a:lstStyle/>
        <a:p>
          <a:endParaRPr lang="en-US"/>
        </a:p>
      </dgm:t>
    </dgm:pt>
    <dgm:pt modelId="{1491025B-2976-4238-B6CF-0743D049A849}" type="pres">
      <dgm:prSet presAssocID="{7C619A41-C01F-4694-9A60-6E2E4BBAE3DC}" presName="node" presStyleLbl="node1" presStyleIdx="7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105DDBA0-7E25-4DBB-97BB-1B361F9DEA37}" type="pres">
      <dgm:prSet presAssocID="{9AD9B3D1-0E1C-4ABE-96A0-8FACDC3AC074}" presName="sibTrans" presStyleLbl="sibTrans2D1" presStyleIdx="7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AA00ADA8-F3DE-405E-9E9F-51950E5A342D}" type="pres">
      <dgm:prSet presAssocID="{9AD9B3D1-0E1C-4ABE-96A0-8FACDC3AC074}" presName="connectorText" presStyleLbl="sibTrans2D1" presStyleIdx="7" presStyleCnt="8"/>
      <dgm:spPr/>
      <dgm:t>
        <a:bodyPr/>
        <a:lstStyle/>
        <a:p>
          <a:endParaRPr lang="en-US"/>
        </a:p>
      </dgm:t>
    </dgm:pt>
  </dgm:ptLst>
  <dgm:cxnLst>
    <dgm:cxn modelId="{E1F814B9-00D5-4E6A-A369-29C658DEDB29}" type="presOf" srcId="{7FDF2626-56DE-4B3D-AAA7-F996AF2897AC}" destId="{3FD7A94C-2220-4BD2-AE9A-9EAA7B51BCE5}" srcOrd="0" destOrd="0" presId="urn:microsoft.com/office/officeart/2005/8/layout/cycle2"/>
    <dgm:cxn modelId="{6556EA10-71C0-4B3E-9B98-B8E56976BD43}" type="presOf" srcId="{9AD9B3D1-0E1C-4ABE-96A0-8FACDC3AC074}" destId="{AA00ADA8-F3DE-405E-9E9F-51950E5A342D}" srcOrd="1" destOrd="0" presId="urn:microsoft.com/office/officeart/2005/8/layout/cycle2"/>
    <dgm:cxn modelId="{87BFDAC2-673F-4677-A3B4-0F9D4F06E8C4}" type="presOf" srcId="{153D02C0-1095-4AFB-8DEC-4A388058C20F}" destId="{B889538A-955C-428E-8FAB-FA74BE1E3AE6}" srcOrd="1" destOrd="0" presId="urn:microsoft.com/office/officeart/2005/8/layout/cycle2"/>
    <dgm:cxn modelId="{EB18E6CA-FDFD-4838-924D-EE03B4784A4E}" type="presOf" srcId="{B79541B4-CD99-4ED1-AACA-E0CF53F56BA5}" destId="{2454E6C5-4746-4CAF-995E-982DAE2796AC}" srcOrd="1" destOrd="0" presId="urn:microsoft.com/office/officeart/2005/8/layout/cycle2"/>
    <dgm:cxn modelId="{90FAA286-6354-43C2-ACA0-BE52AB93CF4E}" srcId="{11CA2F80-7058-4863-AD77-2E2FCE81C09C}" destId="{F88CD2F1-21D6-4BAD-BF59-37380E692155}" srcOrd="1" destOrd="0" parTransId="{3295191D-C270-4D4A-991F-B7BCB0882DA0}" sibTransId="{AD168198-9DE0-4396-BFF4-1321F53045F5}"/>
    <dgm:cxn modelId="{9711E406-2B07-430D-B437-C55827E490D0}" srcId="{11CA2F80-7058-4863-AD77-2E2FCE81C09C}" destId="{B778310B-1882-413A-A435-4D4CDE9F5ED0}" srcOrd="0" destOrd="0" parTransId="{CC657DDD-4119-4B18-A68F-0F4276499FA1}" sibTransId="{36086729-9AD6-46D0-AB57-F3E8854768C5}"/>
    <dgm:cxn modelId="{1F48AB5D-C34C-4E9B-AA94-F77E293137AE}" srcId="{11CA2F80-7058-4863-AD77-2E2FCE81C09C}" destId="{7991216F-F9C5-490D-9D93-0A38F9AAD578}" srcOrd="5" destOrd="0" parTransId="{81C65012-B65E-4BE6-9A3D-1B87C3B39FE8}" sibTransId="{153D02C0-1095-4AFB-8DEC-4A388058C20F}"/>
    <dgm:cxn modelId="{D123A9BF-22E8-4FEA-AF61-58E809B79F16}" srcId="{11CA2F80-7058-4863-AD77-2E2FCE81C09C}" destId="{7C619A41-C01F-4694-9A60-6E2E4BBAE3DC}" srcOrd="7" destOrd="0" parTransId="{F5986C87-9826-4444-8333-30750370BB30}" sibTransId="{9AD9B3D1-0E1C-4ABE-96A0-8FACDC3AC074}"/>
    <dgm:cxn modelId="{BFBC7E47-2D19-46F3-B34A-650820A2D090}" type="presOf" srcId="{B79541B4-CD99-4ED1-AACA-E0CF53F56BA5}" destId="{B37903EF-F4A0-4AC1-9EF0-0F9BD6A7799F}" srcOrd="0" destOrd="0" presId="urn:microsoft.com/office/officeart/2005/8/layout/cycle2"/>
    <dgm:cxn modelId="{A043AFC6-17DB-401D-8AA1-580D555A6A1E}" type="presOf" srcId="{153D02C0-1095-4AFB-8DEC-4A388058C20F}" destId="{381FC8EC-45CD-4B0A-A607-E7062627F706}" srcOrd="0" destOrd="0" presId="urn:microsoft.com/office/officeart/2005/8/layout/cycle2"/>
    <dgm:cxn modelId="{360E0DC4-FCA4-4735-86C2-60DBE88367CB}" type="presOf" srcId="{7C619A41-C01F-4694-9A60-6E2E4BBAE3DC}" destId="{1491025B-2976-4238-B6CF-0743D049A849}" srcOrd="0" destOrd="0" presId="urn:microsoft.com/office/officeart/2005/8/layout/cycle2"/>
    <dgm:cxn modelId="{78805E45-B16F-478B-A21E-937185EAFF37}" type="presOf" srcId="{11CA2F80-7058-4863-AD77-2E2FCE81C09C}" destId="{727402E0-9233-4253-8BFA-8D316E0FCB43}" srcOrd="0" destOrd="0" presId="urn:microsoft.com/office/officeart/2005/8/layout/cycle2"/>
    <dgm:cxn modelId="{E8AC59BD-851B-4DB7-B4CC-4506D0C825FB}" srcId="{11CA2F80-7058-4863-AD77-2E2FCE81C09C}" destId="{ED6CBFF6-45D2-403B-9FFF-CF6DD2ED44FE}" srcOrd="3" destOrd="0" parTransId="{151D5F4A-C037-40C1-8A61-5F757E7D6A87}" sibTransId="{52D13F66-7214-4DD0-A755-5E3694D5DD30}"/>
    <dgm:cxn modelId="{E4EC5D81-2C3F-43C0-8024-0E04CF4BD976}" type="presOf" srcId="{52D13F66-7214-4DD0-A755-5E3694D5DD30}" destId="{7FE02ACA-9490-4A9C-95D0-916C56394C80}" srcOrd="0" destOrd="0" presId="urn:microsoft.com/office/officeart/2005/8/layout/cycle2"/>
    <dgm:cxn modelId="{9B3BF1EC-13A7-4C8D-B752-D2D43611B02D}" type="presOf" srcId="{52D13F66-7214-4DD0-A755-5E3694D5DD30}" destId="{B980BE7F-95BE-4DF3-868D-CFE8E001597C}" srcOrd="1" destOrd="0" presId="urn:microsoft.com/office/officeart/2005/8/layout/cycle2"/>
    <dgm:cxn modelId="{9E1A6B6C-7438-4B43-B27E-760FAB3180B9}" type="presOf" srcId="{A6C7A960-04AD-4BD6-9947-AE8BC7C05DA4}" destId="{E51C5558-7472-4E5D-932C-16A5533FA1BA}" srcOrd="0" destOrd="0" presId="urn:microsoft.com/office/officeart/2005/8/layout/cycle2"/>
    <dgm:cxn modelId="{8DDF3582-3265-4360-AE0A-0815427F059E}" type="presOf" srcId="{ED6CBFF6-45D2-403B-9FFF-CF6DD2ED44FE}" destId="{06DA8FEB-EDC8-4A62-9467-C590A9C4ABA7}" srcOrd="0" destOrd="0" presId="urn:microsoft.com/office/officeart/2005/8/layout/cycle2"/>
    <dgm:cxn modelId="{7181A802-4B3C-419C-810F-000AFAF0817C}" type="presOf" srcId="{B778310B-1882-413A-A435-4D4CDE9F5ED0}" destId="{6B665922-40B6-4436-B533-F841D1D4481B}" srcOrd="0" destOrd="0" presId="urn:microsoft.com/office/officeart/2005/8/layout/cycle2"/>
    <dgm:cxn modelId="{A57C6A18-2940-4A9E-B0D8-CCFC4DB6983D}" type="presOf" srcId="{F88CD2F1-21D6-4BAD-BF59-37380E692155}" destId="{D61891C4-3F3B-4161-9CAB-32CB2BAA696C}" srcOrd="0" destOrd="0" presId="urn:microsoft.com/office/officeart/2005/8/layout/cycle2"/>
    <dgm:cxn modelId="{4541370A-36F5-489B-BF55-04853F1FEB98}" type="presOf" srcId="{4D5714E0-093F-4324-987B-C8341953D4EF}" destId="{35AE0025-BF67-4386-B48F-AB8A41028658}" srcOrd="0" destOrd="0" presId="urn:microsoft.com/office/officeart/2005/8/layout/cycle2"/>
    <dgm:cxn modelId="{E22C2DCD-DAA3-481F-8C4B-BFE53FD7466B}" type="presOf" srcId="{E4B023E5-C228-4CC6-8692-B5D3724E9F68}" destId="{EB0990BB-6B55-4642-A6D9-243EDD08FA58}" srcOrd="1" destOrd="0" presId="urn:microsoft.com/office/officeart/2005/8/layout/cycle2"/>
    <dgm:cxn modelId="{60BF163C-BA31-49EC-BFA8-688480D757AF}" type="presOf" srcId="{E4B023E5-C228-4CC6-8692-B5D3724E9F68}" destId="{3DD8A3F3-06D2-4C05-A44D-7D172BB132F6}" srcOrd="0" destOrd="0" presId="urn:microsoft.com/office/officeart/2005/8/layout/cycle2"/>
    <dgm:cxn modelId="{441A44CA-D326-4327-873C-FB411314B4F7}" type="presOf" srcId="{AD168198-9DE0-4396-BFF4-1321F53045F5}" destId="{3A6BFCED-22DA-439B-8DAF-2FC5B4244B1F}" srcOrd="1" destOrd="0" presId="urn:microsoft.com/office/officeart/2005/8/layout/cycle2"/>
    <dgm:cxn modelId="{1333443A-5BB2-4B13-A7CC-2E5265BBF929}" srcId="{11CA2F80-7058-4863-AD77-2E2FCE81C09C}" destId="{7FDF2626-56DE-4B3D-AAA7-F996AF2897AC}" srcOrd="6" destOrd="0" parTransId="{628F7F75-3CA8-4109-9C56-1A6D8055B1AA}" sibTransId="{C63CC1CE-B615-4034-B610-180592423097}"/>
    <dgm:cxn modelId="{6A810221-D7E4-4B8A-8F6D-AF4759B8001D}" srcId="{11CA2F80-7058-4863-AD77-2E2FCE81C09C}" destId="{A6C7A960-04AD-4BD6-9947-AE8BC7C05DA4}" srcOrd="2" destOrd="0" parTransId="{7A94FE93-A64A-41D3-9769-29D5433C560B}" sibTransId="{B79541B4-CD99-4ED1-AACA-E0CF53F56BA5}"/>
    <dgm:cxn modelId="{8868234B-06FC-4F7B-B978-C4A98643CF77}" type="presOf" srcId="{AD168198-9DE0-4396-BFF4-1321F53045F5}" destId="{B83FBB46-9A28-499B-A9BF-CB01EDBA4214}" srcOrd="0" destOrd="0" presId="urn:microsoft.com/office/officeart/2005/8/layout/cycle2"/>
    <dgm:cxn modelId="{AC429058-BFB0-43E3-BD8C-1111066DB4EC}" type="presOf" srcId="{9AD9B3D1-0E1C-4ABE-96A0-8FACDC3AC074}" destId="{105DDBA0-7E25-4DBB-97BB-1B361F9DEA37}" srcOrd="0" destOrd="0" presId="urn:microsoft.com/office/officeart/2005/8/layout/cycle2"/>
    <dgm:cxn modelId="{8C84A777-0F02-436B-BBE4-972E850DBFE5}" type="presOf" srcId="{36086729-9AD6-46D0-AB57-F3E8854768C5}" destId="{E642AD8D-36E6-4289-8975-927566867FF2}" srcOrd="0" destOrd="0" presId="urn:microsoft.com/office/officeart/2005/8/layout/cycle2"/>
    <dgm:cxn modelId="{AFF6EB96-BE70-4731-A4FE-778CB5EB1F6D}" type="presOf" srcId="{C63CC1CE-B615-4034-B610-180592423097}" destId="{6C686B96-F0E3-4966-93EE-0665EF6059A7}" srcOrd="1" destOrd="0" presId="urn:microsoft.com/office/officeart/2005/8/layout/cycle2"/>
    <dgm:cxn modelId="{CE241A5B-8EED-45E0-A4D5-A4464449A067}" type="presOf" srcId="{7991216F-F9C5-490D-9D93-0A38F9AAD578}" destId="{8E685EEA-895A-4EF4-9122-FD4497B9E163}" srcOrd="0" destOrd="0" presId="urn:microsoft.com/office/officeart/2005/8/layout/cycle2"/>
    <dgm:cxn modelId="{C0A91D5D-D2E9-4A49-9F8D-690958ACE015}" type="presOf" srcId="{C63CC1CE-B615-4034-B610-180592423097}" destId="{8AD1D048-0B33-40AD-892A-28CC9E2FE0D5}" srcOrd="0" destOrd="0" presId="urn:microsoft.com/office/officeart/2005/8/layout/cycle2"/>
    <dgm:cxn modelId="{328D3A01-2A22-456C-BCDB-BAE09F4074EB}" type="presOf" srcId="{36086729-9AD6-46D0-AB57-F3E8854768C5}" destId="{E4626327-CD32-45AC-9E26-AF283016254F}" srcOrd="1" destOrd="0" presId="urn:microsoft.com/office/officeart/2005/8/layout/cycle2"/>
    <dgm:cxn modelId="{2E80C52F-6A58-4A43-BC81-8F5D6A128909}" srcId="{11CA2F80-7058-4863-AD77-2E2FCE81C09C}" destId="{4D5714E0-093F-4324-987B-C8341953D4EF}" srcOrd="4" destOrd="0" parTransId="{4BE10695-D65B-4408-971B-504C2A23FEE7}" sibTransId="{E4B023E5-C228-4CC6-8692-B5D3724E9F68}"/>
    <dgm:cxn modelId="{2A850018-307B-4753-BD59-2DDF1BFF1F5C}" type="presParOf" srcId="{727402E0-9233-4253-8BFA-8D316E0FCB43}" destId="{6B665922-40B6-4436-B533-F841D1D4481B}" srcOrd="0" destOrd="0" presId="urn:microsoft.com/office/officeart/2005/8/layout/cycle2"/>
    <dgm:cxn modelId="{6180E5AC-2998-4E1B-9AEE-6BA7AD06BECB}" type="presParOf" srcId="{727402E0-9233-4253-8BFA-8D316E0FCB43}" destId="{E642AD8D-36E6-4289-8975-927566867FF2}" srcOrd="1" destOrd="0" presId="urn:microsoft.com/office/officeart/2005/8/layout/cycle2"/>
    <dgm:cxn modelId="{62048D93-F0B7-457F-9DD9-8A100A6FF13F}" type="presParOf" srcId="{E642AD8D-36E6-4289-8975-927566867FF2}" destId="{E4626327-CD32-45AC-9E26-AF283016254F}" srcOrd="0" destOrd="0" presId="urn:microsoft.com/office/officeart/2005/8/layout/cycle2"/>
    <dgm:cxn modelId="{1171265B-D6BC-4C40-8990-C50AB11030F3}" type="presParOf" srcId="{727402E0-9233-4253-8BFA-8D316E0FCB43}" destId="{D61891C4-3F3B-4161-9CAB-32CB2BAA696C}" srcOrd="2" destOrd="0" presId="urn:microsoft.com/office/officeart/2005/8/layout/cycle2"/>
    <dgm:cxn modelId="{42380608-44AD-48A3-B981-190092D18D86}" type="presParOf" srcId="{727402E0-9233-4253-8BFA-8D316E0FCB43}" destId="{B83FBB46-9A28-499B-A9BF-CB01EDBA4214}" srcOrd="3" destOrd="0" presId="urn:microsoft.com/office/officeart/2005/8/layout/cycle2"/>
    <dgm:cxn modelId="{9A7401A4-62EB-4F2D-9FF8-C5B6F994E58C}" type="presParOf" srcId="{B83FBB46-9A28-499B-A9BF-CB01EDBA4214}" destId="{3A6BFCED-22DA-439B-8DAF-2FC5B4244B1F}" srcOrd="0" destOrd="0" presId="urn:microsoft.com/office/officeart/2005/8/layout/cycle2"/>
    <dgm:cxn modelId="{62ABBD74-DD8F-42F5-AD9B-5D9F57443DD1}" type="presParOf" srcId="{727402E0-9233-4253-8BFA-8D316E0FCB43}" destId="{E51C5558-7472-4E5D-932C-16A5533FA1BA}" srcOrd="4" destOrd="0" presId="urn:microsoft.com/office/officeart/2005/8/layout/cycle2"/>
    <dgm:cxn modelId="{1ADC9E1B-E4FF-43A4-984B-4FEAF7B0C1F6}" type="presParOf" srcId="{727402E0-9233-4253-8BFA-8D316E0FCB43}" destId="{B37903EF-F4A0-4AC1-9EF0-0F9BD6A7799F}" srcOrd="5" destOrd="0" presId="urn:microsoft.com/office/officeart/2005/8/layout/cycle2"/>
    <dgm:cxn modelId="{8EAE5E8C-8E92-4007-A8D1-DDB05FC39EF5}" type="presParOf" srcId="{B37903EF-F4A0-4AC1-9EF0-0F9BD6A7799F}" destId="{2454E6C5-4746-4CAF-995E-982DAE2796AC}" srcOrd="0" destOrd="0" presId="urn:microsoft.com/office/officeart/2005/8/layout/cycle2"/>
    <dgm:cxn modelId="{19F3B35A-948B-42DE-8F04-83050170949A}" type="presParOf" srcId="{727402E0-9233-4253-8BFA-8D316E0FCB43}" destId="{06DA8FEB-EDC8-4A62-9467-C590A9C4ABA7}" srcOrd="6" destOrd="0" presId="urn:microsoft.com/office/officeart/2005/8/layout/cycle2"/>
    <dgm:cxn modelId="{8F8CA967-FF89-46EB-A450-C0B561949FE5}" type="presParOf" srcId="{727402E0-9233-4253-8BFA-8D316E0FCB43}" destId="{7FE02ACA-9490-4A9C-95D0-916C56394C80}" srcOrd="7" destOrd="0" presId="urn:microsoft.com/office/officeart/2005/8/layout/cycle2"/>
    <dgm:cxn modelId="{EE4330B8-2749-4DC5-A579-F1D45001438A}" type="presParOf" srcId="{7FE02ACA-9490-4A9C-95D0-916C56394C80}" destId="{B980BE7F-95BE-4DF3-868D-CFE8E001597C}" srcOrd="0" destOrd="0" presId="urn:microsoft.com/office/officeart/2005/8/layout/cycle2"/>
    <dgm:cxn modelId="{BB809CD7-320F-4BCA-AE7B-4CB5EAEFBD19}" type="presParOf" srcId="{727402E0-9233-4253-8BFA-8D316E0FCB43}" destId="{35AE0025-BF67-4386-B48F-AB8A41028658}" srcOrd="8" destOrd="0" presId="urn:microsoft.com/office/officeart/2005/8/layout/cycle2"/>
    <dgm:cxn modelId="{E1E5FB7E-19FC-426B-8D50-10F29363A54D}" type="presParOf" srcId="{727402E0-9233-4253-8BFA-8D316E0FCB43}" destId="{3DD8A3F3-06D2-4C05-A44D-7D172BB132F6}" srcOrd="9" destOrd="0" presId="urn:microsoft.com/office/officeart/2005/8/layout/cycle2"/>
    <dgm:cxn modelId="{8C97A261-09C4-4FAB-91D1-395A9012589E}" type="presParOf" srcId="{3DD8A3F3-06D2-4C05-A44D-7D172BB132F6}" destId="{EB0990BB-6B55-4642-A6D9-243EDD08FA58}" srcOrd="0" destOrd="0" presId="urn:microsoft.com/office/officeart/2005/8/layout/cycle2"/>
    <dgm:cxn modelId="{E924C3E3-27F0-4CFD-82DE-2B03496284CE}" type="presParOf" srcId="{727402E0-9233-4253-8BFA-8D316E0FCB43}" destId="{8E685EEA-895A-4EF4-9122-FD4497B9E163}" srcOrd="10" destOrd="0" presId="urn:microsoft.com/office/officeart/2005/8/layout/cycle2"/>
    <dgm:cxn modelId="{6D3E0EE5-94F5-45C0-A224-355B12573CFD}" type="presParOf" srcId="{727402E0-9233-4253-8BFA-8D316E0FCB43}" destId="{381FC8EC-45CD-4B0A-A607-E7062627F706}" srcOrd="11" destOrd="0" presId="urn:microsoft.com/office/officeart/2005/8/layout/cycle2"/>
    <dgm:cxn modelId="{9068B9D5-858D-4AF7-97F8-31258CE66CB2}" type="presParOf" srcId="{381FC8EC-45CD-4B0A-A607-E7062627F706}" destId="{B889538A-955C-428E-8FAB-FA74BE1E3AE6}" srcOrd="0" destOrd="0" presId="urn:microsoft.com/office/officeart/2005/8/layout/cycle2"/>
    <dgm:cxn modelId="{D0E058AE-4E1F-4DDE-9007-77D948005C85}" type="presParOf" srcId="{727402E0-9233-4253-8BFA-8D316E0FCB43}" destId="{3FD7A94C-2220-4BD2-AE9A-9EAA7B51BCE5}" srcOrd="12" destOrd="0" presId="urn:microsoft.com/office/officeart/2005/8/layout/cycle2"/>
    <dgm:cxn modelId="{D8EF89CC-4824-46DB-A64C-8DB79B84B9A0}" type="presParOf" srcId="{727402E0-9233-4253-8BFA-8D316E0FCB43}" destId="{8AD1D048-0B33-40AD-892A-28CC9E2FE0D5}" srcOrd="13" destOrd="0" presId="urn:microsoft.com/office/officeart/2005/8/layout/cycle2"/>
    <dgm:cxn modelId="{153DF26E-F15A-40D2-BB3E-05D23E248B2E}" type="presParOf" srcId="{8AD1D048-0B33-40AD-892A-28CC9E2FE0D5}" destId="{6C686B96-F0E3-4966-93EE-0665EF6059A7}" srcOrd="0" destOrd="0" presId="urn:microsoft.com/office/officeart/2005/8/layout/cycle2"/>
    <dgm:cxn modelId="{1957BD26-59C1-4DDC-BEF7-4615B9C155C7}" type="presParOf" srcId="{727402E0-9233-4253-8BFA-8D316E0FCB43}" destId="{1491025B-2976-4238-B6CF-0743D049A849}" srcOrd="14" destOrd="0" presId="urn:microsoft.com/office/officeart/2005/8/layout/cycle2"/>
    <dgm:cxn modelId="{0DA2A282-AD76-4048-9965-81A1B0679B8F}" type="presParOf" srcId="{727402E0-9233-4253-8BFA-8D316E0FCB43}" destId="{105DDBA0-7E25-4DBB-97BB-1B361F9DEA37}" srcOrd="15" destOrd="0" presId="urn:microsoft.com/office/officeart/2005/8/layout/cycle2"/>
    <dgm:cxn modelId="{FD79D516-DD90-4296-91E5-73ECC04E4861}" type="presParOf" srcId="{105DDBA0-7E25-4DBB-97BB-1B361F9DEA37}" destId="{AA00ADA8-F3DE-405E-9E9F-51950E5A342D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665922-40B6-4436-B533-F841D1D4481B}">
      <dsp:nvSpPr>
        <dsp:cNvPr id="0" name=""/>
        <dsp:cNvSpPr/>
      </dsp:nvSpPr>
      <dsp:spPr>
        <a:xfrm>
          <a:off x="1106459" y="1286"/>
          <a:ext cx="455351" cy="455351"/>
        </a:xfrm>
        <a:prstGeom prst="ellipse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1. </a:t>
          </a:r>
        </a:p>
      </dsp:txBody>
      <dsp:txXfrm>
        <a:off x="1173144" y="67971"/>
        <a:ext cx="321981" cy="321981"/>
      </dsp:txXfrm>
    </dsp:sp>
    <dsp:sp modelId="{E642AD8D-36E6-4289-8975-927566867FF2}">
      <dsp:nvSpPr>
        <dsp:cNvPr id="0" name=""/>
        <dsp:cNvSpPr/>
      </dsp:nvSpPr>
      <dsp:spPr>
        <a:xfrm rot="1350000">
          <a:off x="1586211" y="281555"/>
          <a:ext cx="120808" cy="153681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587590" y="305356"/>
        <a:ext cx="84566" cy="92209"/>
      </dsp:txXfrm>
    </dsp:sp>
    <dsp:sp modelId="{D61891C4-3F3B-4161-9CAB-32CB2BAA696C}">
      <dsp:nvSpPr>
        <dsp:cNvPr id="0" name=""/>
        <dsp:cNvSpPr/>
      </dsp:nvSpPr>
      <dsp:spPr>
        <a:xfrm>
          <a:off x="1737739" y="262771"/>
          <a:ext cx="455351" cy="455351"/>
        </a:xfrm>
        <a:prstGeom prst="ellipse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ysClr val="window" lastClr="FFFFFF"/>
              </a:solidFill>
              <a:latin typeface="Calibri"/>
              <a:ea typeface="Verdana" pitchFamily="34" charset="0"/>
              <a:cs typeface="Verdana" pitchFamily="34" charset="0"/>
            </a:rPr>
            <a:t>2. </a:t>
          </a:r>
        </a:p>
      </dsp:txBody>
      <dsp:txXfrm>
        <a:off x="1804424" y="329456"/>
        <a:ext cx="321981" cy="321981"/>
      </dsp:txXfrm>
    </dsp:sp>
    <dsp:sp modelId="{B83FBB46-9A28-499B-A9BF-CB01EDBA4214}">
      <dsp:nvSpPr>
        <dsp:cNvPr id="0" name=""/>
        <dsp:cNvSpPr/>
      </dsp:nvSpPr>
      <dsp:spPr>
        <a:xfrm rot="4050000">
          <a:off x="2034444" y="726087"/>
          <a:ext cx="120808" cy="153681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045630" y="740081"/>
        <a:ext cx="84566" cy="92209"/>
      </dsp:txXfrm>
    </dsp:sp>
    <dsp:sp modelId="{E51C5558-7472-4E5D-932C-16A5533FA1BA}">
      <dsp:nvSpPr>
        <dsp:cNvPr id="0" name=""/>
        <dsp:cNvSpPr/>
      </dsp:nvSpPr>
      <dsp:spPr>
        <a:xfrm>
          <a:off x="1999224" y="894051"/>
          <a:ext cx="455351" cy="455351"/>
        </a:xfrm>
        <a:prstGeom prst="ellipse">
          <a:avLst/>
        </a:prstGeom>
        <a:solidFill>
          <a:srgbClr val="FFC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3. </a:t>
          </a:r>
        </a:p>
      </dsp:txBody>
      <dsp:txXfrm>
        <a:off x="2065909" y="960736"/>
        <a:ext cx="321981" cy="321981"/>
      </dsp:txXfrm>
    </dsp:sp>
    <dsp:sp modelId="{B37903EF-F4A0-4AC1-9EF0-0F9BD6A7799F}">
      <dsp:nvSpPr>
        <dsp:cNvPr id="0" name=""/>
        <dsp:cNvSpPr/>
      </dsp:nvSpPr>
      <dsp:spPr>
        <a:xfrm rot="6750000">
          <a:off x="2037061" y="1357368"/>
          <a:ext cx="120808" cy="153681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062117" y="1371362"/>
        <a:ext cx="84566" cy="92209"/>
      </dsp:txXfrm>
    </dsp:sp>
    <dsp:sp modelId="{06DA8FEB-EDC8-4A62-9467-C590A9C4ABA7}">
      <dsp:nvSpPr>
        <dsp:cNvPr id="0" name=""/>
        <dsp:cNvSpPr/>
      </dsp:nvSpPr>
      <dsp:spPr>
        <a:xfrm>
          <a:off x="1737739" y="1525331"/>
          <a:ext cx="455351" cy="455351"/>
        </a:xfrm>
        <a:prstGeom prst="ellipse">
          <a:avLst/>
        </a:prstGeom>
        <a:solidFill>
          <a:schemeClr val="accent4">
            <a:lumMod val="75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4. </a:t>
          </a:r>
        </a:p>
      </dsp:txBody>
      <dsp:txXfrm>
        <a:off x="1804424" y="1592016"/>
        <a:ext cx="321981" cy="321981"/>
      </dsp:txXfrm>
    </dsp:sp>
    <dsp:sp modelId="{7FE02ACA-9490-4A9C-95D0-916C56394C80}">
      <dsp:nvSpPr>
        <dsp:cNvPr id="0" name=""/>
        <dsp:cNvSpPr/>
      </dsp:nvSpPr>
      <dsp:spPr>
        <a:xfrm rot="9450000">
          <a:off x="1592529" y="1805601"/>
          <a:ext cx="120808" cy="153681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627392" y="1829402"/>
        <a:ext cx="84566" cy="92209"/>
      </dsp:txXfrm>
    </dsp:sp>
    <dsp:sp modelId="{35AE0025-BF67-4386-B48F-AB8A41028658}">
      <dsp:nvSpPr>
        <dsp:cNvPr id="0" name=""/>
        <dsp:cNvSpPr/>
      </dsp:nvSpPr>
      <dsp:spPr>
        <a:xfrm>
          <a:off x="1106459" y="1786816"/>
          <a:ext cx="455351" cy="455351"/>
        </a:xfrm>
        <a:prstGeom prst="ellipse">
          <a:avLst/>
        </a:prstGeom>
        <a:solidFill>
          <a:schemeClr val="accent2">
            <a:lumMod val="75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5.</a:t>
          </a:r>
        </a:p>
      </dsp:txBody>
      <dsp:txXfrm>
        <a:off x="1173144" y="1853501"/>
        <a:ext cx="321981" cy="321981"/>
      </dsp:txXfrm>
    </dsp:sp>
    <dsp:sp modelId="{3DD8A3F3-06D2-4C05-A44D-7D172BB132F6}">
      <dsp:nvSpPr>
        <dsp:cNvPr id="0" name=""/>
        <dsp:cNvSpPr/>
      </dsp:nvSpPr>
      <dsp:spPr>
        <a:xfrm rot="12150000">
          <a:off x="961249" y="1808218"/>
          <a:ext cx="120808" cy="153681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996112" y="1845889"/>
        <a:ext cx="84566" cy="92209"/>
      </dsp:txXfrm>
    </dsp:sp>
    <dsp:sp modelId="{8E685EEA-895A-4EF4-9122-FD4497B9E163}">
      <dsp:nvSpPr>
        <dsp:cNvPr id="0" name=""/>
        <dsp:cNvSpPr/>
      </dsp:nvSpPr>
      <dsp:spPr>
        <a:xfrm>
          <a:off x="475178" y="1525331"/>
          <a:ext cx="455351" cy="455351"/>
        </a:xfrm>
        <a:prstGeom prst="ellipse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6.</a:t>
          </a:r>
        </a:p>
      </dsp:txBody>
      <dsp:txXfrm>
        <a:off x="541863" y="1592016"/>
        <a:ext cx="321981" cy="321981"/>
      </dsp:txXfrm>
    </dsp:sp>
    <dsp:sp modelId="{381FC8EC-45CD-4B0A-A607-E7062627F706}">
      <dsp:nvSpPr>
        <dsp:cNvPr id="0" name=""/>
        <dsp:cNvSpPr/>
      </dsp:nvSpPr>
      <dsp:spPr>
        <a:xfrm rot="14850000">
          <a:off x="513016" y="1363685"/>
          <a:ext cx="120808" cy="153681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38072" y="1411163"/>
        <a:ext cx="84566" cy="92209"/>
      </dsp:txXfrm>
    </dsp:sp>
    <dsp:sp modelId="{3FD7A94C-2220-4BD2-AE9A-9EAA7B51BCE5}">
      <dsp:nvSpPr>
        <dsp:cNvPr id="0" name=""/>
        <dsp:cNvSpPr/>
      </dsp:nvSpPr>
      <dsp:spPr>
        <a:xfrm>
          <a:off x="213694" y="894051"/>
          <a:ext cx="455351" cy="455351"/>
        </a:xfrm>
        <a:prstGeom prst="ellipse">
          <a:avLst/>
        </a:prstGeom>
        <a:solidFill>
          <a:schemeClr val="accent5">
            <a:lumMod val="75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7.</a:t>
          </a:r>
        </a:p>
      </dsp:txBody>
      <dsp:txXfrm>
        <a:off x="280379" y="960736"/>
        <a:ext cx="321981" cy="321981"/>
      </dsp:txXfrm>
    </dsp:sp>
    <dsp:sp modelId="{8AD1D048-0B33-40AD-892A-28CC9E2FE0D5}">
      <dsp:nvSpPr>
        <dsp:cNvPr id="0" name=""/>
        <dsp:cNvSpPr/>
      </dsp:nvSpPr>
      <dsp:spPr>
        <a:xfrm rot="17550000">
          <a:off x="510399" y="732405"/>
          <a:ext cx="120808" cy="153681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21585" y="779883"/>
        <a:ext cx="84566" cy="92209"/>
      </dsp:txXfrm>
    </dsp:sp>
    <dsp:sp modelId="{1491025B-2976-4238-B6CF-0743D049A849}">
      <dsp:nvSpPr>
        <dsp:cNvPr id="0" name=""/>
        <dsp:cNvSpPr/>
      </dsp:nvSpPr>
      <dsp:spPr>
        <a:xfrm>
          <a:off x="475178" y="262771"/>
          <a:ext cx="455351" cy="455351"/>
        </a:xfrm>
        <a:prstGeom prst="ellipse">
          <a:avLst/>
        </a:prstGeom>
        <a:solidFill>
          <a:schemeClr val="tx1">
            <a:lumMod val="65000"/>
            <a:lumOff val="35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8.</a:t>
          </a:r>
        </a:p>
      </dsp:txBody>
      <dsp:txXfrm>
        <a:off x="541863" y="329456"/>
        <a:ext cx="321981" cy="321981"/>
      </dsp:txXfrm>
    </dsp:sp>
    <dsp:sp modelId="{105DDBA0-7E25-4DBB-97BB-1B361F9DEA37}">
      <dsp:nvSpPr>
        <dsp:cNvPr id="0" name=""/>
        <dsp:cNvSpPr/>
      </dsp:nvSpPr>
      <dsp:spPr>
        <a:xfrm rot="20250000">
          <a:off x="954931" y="284172"/>
          <a:ext cx="120808" cy="153681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956310" y="321843"/>
        <a:ext cx="84566" cy="922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E9437D5D102439BA357BF72CABB56" ma:contentTypeVersion="2" ma:contentTypeDescription="Create a new document." ma:contentTypeScope="" ma:versionID="2adf1b729fc2b8b670ef5a3a8337a7f1">
  <xsd:schema xmlns:xsd="http://www.w3.org/2001/XMLSchema" xmlns:xs="http://www.w3.org/2001/XMLSchema" xmlns:p="http://schemas.microsoft.com/office/2006/metadata/properties" xmlns:ns1="http://schemas.microsoft.com/sharepoint/v3" xmlns:ns2="1c28369d-17b0-4b3d-9224-72ce87f55f27" targetNamespace="http://schemas.microsoft.com/office/2006/metadata/properties" ma:root="true" ma:fieldsID="beaf9a4f71761886ad35cbd8df7cfa63" ns1:_="" ns2:_="">
    <xsd:import namespace="http://schemas.microsoft.com/sharepoint/v3"/>
    <xsd:import namespace="1c28369d-17b0-4b3d-9224-72ce87f55f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8369d-17b0-4b3d-9224-72ce87f55f2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c28369d-17b0-4b3d-9224-72ce87f55f27">MYP73XKAY25F-43-2</_dlc_DocId>
    <_dlc_DocIdUrl xmlns="1c28369d-17b0-4b3d-9224-72ce87f55f27">
      <Url>https://www.oa.pa.gov/Programs/Information%20Technology/_layouts/DocIdRedir.aspx?ID=MYP73XKAY25F-43-2</Url>
      <Description>MYP73XKAY25F-43-2</Description>
    </_dlc_DocIdUrl>
    <_dlc_DocIdPersistId xmlns="1c28369d-17b0-4b3d-9224-72ce87f55f27">false</_dlc_DocIdPersistId>
  </documentManagement>
</p:properties>
</file>

<file path=customXml/itemProps1.xml><?xml version="1.0" encoding="utf-8"?>
<ds:datastoreItem xmlns:ds="http://schemas.openxmlformats.org/officeDocument/2006/customXml" ds:itemID="{D4E918F8-78CF-4B31-B96B-F7CD8B884A53}"/>
</file>

<file path=customXml/itemProps2.xml><?xml version="1.0" encoding="utf-8"?>
<ds:datastoreItem xmlns:ds="http://schemas.openxmlformats.org/officeDocument/2006/customXml" ds:itemID="{3EDB7A06-6160-4EFE-91FE-73415992C896}"/>
</file>

<file path=customXml/itemProps3.xml><?xml version="1.0" encoding="utf-8"?>
<ds:datastoreItem xmlns:ds="http://schemas.openxmlformats.org/officeDocument/2006/customXml" ds:itemID="{9B3448C6-1328-4E54-A510-325C4EBE226E}"/>
</file>

<file path=customXml/itemProps4.xml><?xml version="1.0" encoding="utf-8"?>
<ds:datastoreItem xmlns:ds="http://schemas.openxmlformats.org/officeDocument/2006/customXml" ds:itemID="{D9088B58-B4A8-4158-83FB-AA8161A14432}"/>
</file>

<file path=customXml/itemProps5.xml><?xml version="1.0" encoding="utf-8"?>
<ds:datastoreItem xmlns:ds="http://schemas.openxmlformats.org/officeDocument/2006/customXml" ds:itemID="{5EAA47E7-4A96-45FA-B845-C15F1FAF2F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rlara</dc:creator>
  <cp:lastModifiedBy>marjohnsto</cp:lastModifiedBy>
  <cp:revision>2</cp:revision>
  <dcterms:created xsi:type="dcterms:W3CDTF">2014-01-02T21:16:00Z</dcterms:created>
  <dcterms:modified xsi:type="dcterms:W3CDTF">2014-01-02T21:16:00Z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0x0101006EDE9437D5D102439BA357BF72CABB56</vt:lpwstr>
  </property>
  <property fmtid="{D5CDD505-2E9C-101B-9397-08002B2CF9AE}" pid="3" name="_dlc_DocIdItemGuid">
    <vt:lpwstr>37e7f601-36e4-435e-a474-de1649ec942b</vt:lpwstr>
  </property>
  <property fmtid="{D5CDD505-2E9C-101B-9397-08002B2CF9AE}" pid="4" name="Order">
    <vt:r8>200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